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98" w:rsidRDefault="00AA1669">
      <w:pPr>
        <w:widowControl/>
        <w:spacing w:line="480" w:lineRule="exact"/>
        <w:jc w:val="center"/>
        <w:rPr>
          <w:rFonts w:ascii="Times New Roman" w:eastAsia="標楷體" w:hAnsi="Times New Roman"/>
          <w:b/>
          <w:sz w:val="28"/>
        </w:rPr>
      </w:pPr>
      <w:bookmarkStart w:id="0" w:name="_GoBack"/>
      <w:bookmarkEnd w:id="0"/>
      <w:r>
        <w:rPr>
          <w:rFonts w:ascii="Times New Roman" w:eastAsia="標楷體" w:hAnsi="Times New Roman"/>
          <w:b/>
          <w:sz w:val="28"/>
        </w:rPr>
        <w:t>學校背景資料調查表</w:t>
      </w:r>
    </w:p>
    <w:p w:rsidR="00FC5E98" w:rsidRDefault="00AA1669">
      <w:pPr>
        <w:widowControl/>
        <w:spacing w:line="480" w:lineRule="exact"/>
        <w:rPr>
          <w:rFonts w:ascii="Times New Roman" w:eastAsia="標楷體" w:hAnsi="Times New Roman"/>
          <w:sz w:val="28"/>
        </w:rPr>
      </w:pPr>
      <w:r>
        <w:rPr>
          <w:rFonts w:ascii="Times New Roman" w:eastAsia="標楷體" w:hAnsi="Times New Roman"/>
          <w:sz w:val="28"/>
        </w:rPr>
        <w:t>本年度校園職業安全衛生業務管理實地諮詢輔導實施計畫即將開始執行，為有效推展與執行輔導業務，請詳填本件有關貴校安全衛生管理相關之基本資料之調查表，以供輔導委員於工作開始執行前參酌。本調查表包含基本資料、機械設備資料調查、及化學品資料調查三大項。</w:t>
      </w:r>
    </w:p>
    <w:p w:rsidR="00FC5E98" w:rsidRDefault="00AA1669">
      <w:pPr>
        <w:widowControl/>
        <w:rPr>
          <w:rFonts w:ascii="Times New Roman" w:eastAsia="標楷體" w:hAnsi="Times New Roman"/>
          <w:b/>
          <w:sz w:val="28"/>
        </w:rPr>
      </w:pPr>
      <w:r>
        <w:rPr>
          <w:rFonts w:ascii="Times New Roman" w:eastAsia="標楷體" w:hAnsi="Times New Roman"/>
          <w:b/>
          <w:sz w:val="28"/>
        </w:rPr>
        <w:t>一、基本資料</w:t>
      </w:r>
    </w:p>
    <w:p w:rsidR="00FC5E98" w:rsidRDefault="00AA1669">
      <w:pPr>
        <w:widowControl/>
      </w:pPr>
      <w:r>
        <w:rPr>
          <w:rFonts w:ascii="Times New Roman" w:eastAsia="標楷體" w:hAnsi="Times New Roman"/>
        </w:rPr>
        <w:t>(</w:t>
      </w:r>
      <w:r>
        <w:rPr>
          <w:rFonts w:ascii="Times New Roman" w:eastAsia="標楷體" w:hAnsi="Times New Roman"/>
        </w:rPr>
        <w:t>一</w:t>
      </w:r>
      <w:r>
        <w:rPr>
          <w:rFonts w:ascii="Times New Roman" w:eastAsia="標楷體" w:hAnsi="Times New Roman"/>
        </w:rPr>
        <w:t xml:space="preserve">) </w:t>
      </w:r>
      <w:r>
        <w:rPr>
          <w:rFonts w:ascii="Times New Roman" w:eastAsia="標楷體" w:hAnsi="Times New Roman"/>
        </w:rPr>
        <w:t>教職員工生</w:t>
      </w:r>
      <w:r>
        <w:rPr>
          <w:rFonts w:ascii="Times New Roman" w:eastAsia="標楷體" w:hAnsi="Times New Roman"/>
        </w:rPr>
        <w:t>(</w:t>
      </w:r>
      <w:r>
        <w:rPr>
          <w:rFonts w:ascii="Times New Roman" w:eastAsia="標楷體" w:hAnsi="Times New Roman"/>
        </w:rPr>
        <w:t>領薪者</w:t>
      </w:r>
      <w:r>
        <w:rPr>
          <w:rFonts w:ascii="Times New Roman" w:eastAsia="標楷體" w:hAnsi="Times New Roman"/>
        </w:rPr>
        <w:t>)</w:t>
      </w:r>
      <w:r>
        <w:rPr>
          <w:rFonts w:ascii="Times New Roman" w:eastAsia="標楷體" w:hAnsi="Times New Roman"/>
        </w:rPr>
        <w:t>人數</w:t>
      </w:r>
      <w:r>
        <w:rPr>
          <w:rFonts w:ascii="Times New Roman" w:eastAsia="標楷體" w:hAnsi="Times New Roman"/>
        </w:rPr>
        <w:t>:</w:t>
      </w:r>
      <w:r>
        <w:rPr>
          <w:rFonts w:ascii="Times New Roman" w:eastAsia="標楷體" w:hAnsi="Times New Roman"/>
        </w:rPr>
        <w:t>第二類</w:t>
      </w:r>
      <w:r>
        <w:rPr>
          <w:rFonts w:ascii="Times New Roman" w:eastAsia="標楷體" w:hAnsi="Times New Roman"/>
        </w:rPr>
        <w:t>(</w:t>
      </w:r>
      <w:r>
        <w:rPr>
          <w:rFonts w:ascii="Times New Roman" w:eastAsia="標楷體" w:hAnsi="Times New Roman"/>
        </w:rPr>
        <w:t>實驗場所</w:t>
      </w:r>
      <w:r>
        <w:rPr>
          <w:rFonts w:ascii="Times New Roman" w:eastAsia="標楷體" w:hAnsi="Times New Roman"/>
        </w:rPr>
        <w:t>):</w:t>
      </w:r>
      <w:r>
        <w:rPr>
          <w:rFonts w:ascii="Times New Roman" w:eastAsia="標楷體" w:hAnsi="Times New Roman"/>
          <w:u w:val="single"/>
        </w:rPr>
        <w:t xml:space="preserve">     73    </w:t>
      </w:r>
      <w:r>
        <w:rPr>
          <w:rFonts w:ascii="Times New Roman" w:eastAsia="標楷體" w:hAnsi="Times New Roman"/>
        </w:rPr>
        <w:t>人。</w:t>
      </w:r>
    </w:p>
    <w:tbl>
      <w:tblPr>
        <w:tblW w:w="5000" w:type="pct"/>
        <w:tblCellMar>
          <w:left w:w="10" w:type="dxa"/>
          <w:right w:w="10" w:type="dxa"/>
        </w:tblCellMar>
        <w:tblLook w:val="0000" w:firstRow="0" w:lastRow="0" w:firstColumn="0" w:lastColumn="0" w:noHBand="0" w:noVBand="0"/>
      </w:tblPr>
      <w:tblGrid>
        <w:gridCol w:w="721"/>
        <w:gridCol w:w="1484"/>
        <w:gridCol w:w="2119"/>
        <w:gridCol w:w="4689"/>
        <w:gridCol w:w="841"/>
      </w:tblGrid>
      <w:tr w:rsidR="00FC5E98">
        <w:tblPrEx>
          <w:tblCellMar>
            <w:top w:w="0" w:type="dxa"/>
            <w:bottom w:w="0" w:type="dxa"/>
          </w:tblCellMar>
        </w:tblPrEx>
        <w:tc>
          <w:tcPr>
            <w:tcW w:w="70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編號</w:t>
            </w:r>
          </w:p>
        </w:tc>
        <w:tc>
          <w:tcPr>
            <w:tcW w:w="145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群</w:t>
            </w:r>
          </w:p>
        </w:tc>
        <w:tc>
          <w:tcPr>
            <w:tcW w:w="207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科別</w:t>
            </w:r>
            <w:r>
              <w:rPr>
                <w:rFonts w:ascii="Times New Roman" w:eastAsia="標楷體" w:hAnsi="Times New Roman"/>
              </w:rPr>
              <w:t>/</w:t>
            </w:r>
            <w:r>
              <w:rPr>
                <w:rFonts w:ascii="Times New Roman" w:eastAsia="標楷體" w:hAnsi="Times New Roman"/>
              </w:rPr>
              <w:t>學程</w:t>
            </w:r>
          </w:p>
        </w:tc>
        <w:tc>
          <w:tcPr>
            <w:tcW w:w="458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實驗場所名稱</w:t>
            </w:r>
          </w:p>
        </w:tc>
        <w:tc>
          <w:tcPr>
            <w:tcW w:w="8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間數</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01</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電機電子群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電機科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第</w:t>
            </w:r>
            <w:r>
              <w:rPr>
                <w:rFonts w:ascii="Times New Roman" w:eastAsia="標楷體" w:hAnsi="Times New Roman"/>
              </w:rPr>
              <w:t>1</w:t>
            </w:r>
            <w:r>
              <w:rPr>
                <w:rFonts w:ascii="Times New Roman" w:eastAsia="標楷體" w:hAnsi="Times New Roman"/>
              </w:rPr>
              <w:t>實習工場、第</w:t>
            </w:r>
            <w:r>
              <w:rPr>
                <w:rFonts w:ascii="Times New Roman" w:eastAsia="標楷體" w:hAnsi="Times New Roman"/>
              </w:rPr>
              <w:t>2</w:t>
            </w:r>
            <w:r>
              <w:rPr>
                <w:rFonts w:ascii="Times New Roman" w:eastAsia="標楷體" w:hAnsi="Times New Roman"/>
              </w:rPr>
              <w:t>實習工場、第</w:t>
            </w:r>
            <w:r>
              <w:rPr>
                <w:rFonts w:ascii="Times New Roman" w:eastAsia="標楷體" w:hAnsi="Times New Roman"/>
              </w:rPr>
              <w:t>3</w:t>
            </w:r>
            <w:r>
              <w:rPr>
                <w:rFonts w:ascii="Times New Roman" w:eastAsia="標楷體" w:hAnsi="Times New Roman"/>
              </w:rPr>
              <w:t>實習工</w:t>
            </w:r>
          </w:p>
          <w:p w:rsidR="00FC5E98" w:rsidRDefault="00AA1669">
            <w:pPr>
              <w:widowControl/>
              <w:rPr>
                <w:rFonts w:ascii="Times New Roman" w:eastAsia="標楷體" w:hAnsi="Times New Roman"/>
              </w:rPr>
            </w:pPr>
            <w:r>
              <w:rPr>
                <w:rFonts w:ascii="Times New Roman" w:eastAsia="標楷體" w:hAnsi="Times New Roman"/>
              </w:rPr>
              <w:t>場、第</w:t>
            </w:r>
            <w:r>
              <w:rPr>
                <w:rFonts w:ascii="Times New Roman" w:eastAsia="標楷體" w:hAnsi="Times New Roman"/>
              </w:rPr>
              <w:t>5-1</w:t>
            </w:r>
            <w:r>
              <w:rPr>
                <w:rFonts w:ascii="Times New Roman" w:eastAsia="標楷體" w:hAnsi="Times New Roman"/>
              </w:rPr>
              <w:t>實習工場、第</w:t>
            </w:r>
            <w:r>
              <w:rPr>
                <w:rFonts w:ascii="Times New Roman" w:eastAsia="標楷體" w:hAnsi="Times New Roman"/>
              </w:rPr>
              <w:t>5-2</w:t>
            </w:r>
            <w:r>
              <w:rPr>
                <w:rFonts w:ascii="Times New Roman" w:eastAsia="標楷體" w:hAnsi="Times New Roman"/>
              </w:rPr>
              <w:t>實習工場、</w:t>
            </w:r>
            <w:r>
              <w:rPr>
                <w:rFonts w:ascii="Times New Roman" w:eastAsia="標楷體" w:hAnsi="Times New Roman"/>
              </w:rPr>
              <w:t xml:space="preserve">   </w:t>
            </w:r>
            <w:r>
              <w:rPr>
                <w:rFonts w:ascii="Times New Roman" w:eastAsia="標楷體" w:hAnsi="Times New Roman"/>
              </w:rPr>
              <w:t>第</w:t>
            </w:r>
            <w:r>
              <w:rPr>
                <w:rFonts w:ascii="Times New Roman" w:eastAsia="標楷體" w:hAnsi="Times New Roman"/>
              </w:rPr>
              <w:t>6</w:t>
            </w:r>
            <w:r>
              <w:rPr>
                <w:rFonts w:ascii="Times New Roman" w:eastAsia="標楷體" w:hAnsi="Times New Roman"/>
              </w:rPr>
              <w:t>實習工場、第</w:t>
            </w:r>
            <w:r>
              <w:rPr>
                <w:rFonts w:ascii="Times New Roman" w:eastAsia="標楷體" w:hAnsi="Times New Roman"/>
              </w:rPr>
              <w:t>7</w:t>
            </w:r>
            <w:r>
              <w:rPr>
                <w:rFonts w:ascii="Times New Roman" w:eastAsia="標楷體" w:hAnsi="Times New Roman"/>
              </w:rPr>
              <w:t>實習工場</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7</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02</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電機電子群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資訊科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4-1</w:t>
            </w:r>
            <w:r>
              <w:rPr>
                <w:rFonts w:ascii="Times New Roman" w:eastAsia="標楷體" w:hAnsi="Times New Roman"/>
              </w:rPr>
              <w:t>實習工場、</w:t>
            </w:r>
            <w:r>
              <w:rPr>
                <w:rFonts w:ascii="Times New Roman" w:eastAsia="標楷體" w:hAnsi="Times New Roman"/>
              </w:rPr>
              <w:t>4-2</w:t>
            </w:r>
            <w:r>
              <w:rPr>
                <w:rFonts w:ascii="Times New Roman" w:eastAsia="標楷體" w:hAnsi="Times New Roman"/>
              </w:rPr>
              <w:t>實習工場、</w:t>
            </w:r>
            <w:r>
              <w:rPr>
                <w:rFonts w:ascii="Times New Roman" w:eastAsia="標楷體" w:hAnsi="Times New Roman"/>
              </w:rPr>
              <w:t>4-3</w:t>
            </w:r>
            <w:r>
              <w:rPr>
                <w:rFonts w:ascii="Times New Roman" w:eastAsia="標楷體" w:hAnsi="Times New Roman"/>
              </w:rPr>
              <w:t>實習工場</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3</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土木建築群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土木科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土木科電腦教室、綜合實習工場、營建實習工場</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3</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04</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機械群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機械科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機械加工廠、車床工廠、</w:t>
            </w:r>
            <w:r>
              <w:rPr>
                <w:rFonts w:ascii="Times New Roman" w:eastAsia="標楷體" w:hAnsi="Times New Roman"/>
              </w:rPr>
              <w:t>CNC</w:t>
            </w:r>
            <w:r>
              <w:rPr>
                <w:rFonts w:ascii="Times New Roman" w:eastAsia="標楷體" w:hAnsi="Times New Roman"/>
              </w:rPr>
              <w:t>銑床工廠、</w:t>
            </w:r>
            <w:r>
              <w:rPr>
                <w:rFonts w:ascii="Times New Roman" w:eastAsia="標楷體" w:hAnsi="Times New Roman"/>
              </w:rPr>
              <w:t>CNC</w:t>
            </w:r>
            <w:r>
              <w:rPr>
                <w:rFonts w:ascii="Times New Roman" w:eastAsia="標楷體" w:hAnsi="Times New Roman"/>
              </w:rPr>
              <w:t>車床工廠</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4</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05</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機械群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電腦機械製圖科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第一電腦教室、第二電腦教室、第三電腦教室、手繪教室</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4</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06</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動力機械群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汽車科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汽機車綜合工場、汽車工場、機車工場</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3</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07</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商業管理群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商經科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商科電腦教室、商用電腦教室、門市服務教室</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3</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center"/>
              <w:rPr>
                <w:rFonts w:ascii="Times New Roman" w:eastAsia="標楷體" w:hAnsi="Times New Roman"/>
              </w:rPr>
            </w:pPr>
            <w:r>
              <w:rPr>
                <w:rFonts w:ascii="Times New Roman" w:eastAsia="標楷體" w:hAnsi="Times New Roman"/>
              </w:rPr>
              <w:t>08</w:t>
            </w: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商業管理群</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資料處理科</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資科電腦教室、專題教室</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2</w:t>
            </w:r>
          </w:p>
        </w:tc>
      </w:tr>
      <w:tr w:rsidR="00FC5E98">
        <w:tblPrEx>
          <w:tblCellMar>
            <w:top w:w="0" w:type="dxa"/>
            <w:bottom w:w="0" w:type="dxa"/>
          </w:tblCellMar>
        </w:tblPrEx>
        <w:trPr>
          <w:trHeight w:val="56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FC5E98">
            <w:pPr>
              <w:widowControl/>
              <w:jc w:val="center"/>
              <w:rPr>
                <w:rFonts w:ascii="Times New Roman" w:eastAsia="標楷體" w:hAnsi="Times New Roman"/>
                <w:sz w:val="28"/>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FC5E98">
            <w:pPr>
              <w:widowControl/>
              <w:rPr>
                <w:rFonts w:ascii="Times New Roman" w:eastAsia="標楷體" w:hAnsi="Times New Roman"/>
                <w:sz w:val="28"/>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sz w:val="28"/>
              </w:rPr>
            </w:pP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sz w:val="2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sz w:val="28"/>
              </w:rPr>
            </w:pPr>
          </w:p>
        </w:tc>
      </w:tr>
    </w:tbl>
    <w:p w:rsidR="00FC5E98" w:rsidRDefault="00FC5E98">
      <w:pPr>
        <w:rPr>
          <w:rFonts w:ascii="標楷體" w:eastAsia="標楷體" w:hAnsi="標楷體"/>
        </w:rPr>
      </w:pPr>
    </w:p>
    <w:p w:rsidR="00FC5E98" w:rsidRDefault="00AA1669">
      <w:r>
        <w:rPr>
          <w:rFonts w:ascii="標楷體" w:eastAsia="標楷體" w:hAnsi="標楷體"/>
        </w:rPr>
        <w:t>(</w:t>
      </w:r>
      <w:r>
        <w:rPr>
          <w:rFonts w:ascii="標楷體" w:eastAsia="標楷體" w:hAnsi="標楷體"/>
        </w:rPr>
        <w:t>二</w:t>
      </w:r>
      <w:r>
        <w:rPr>
          <w:rFonts w:ascii="標楷體" w:eastAsia="標楷體" w:hAnsi="標楷體"/>
        </w:rPr>
        <w:t>)</w:t>
      </w:r>
      <w:r>
        <w:rPr>
          <w:rFonts w:ascii="Times New Roman" w:eastAsia="標楷體" w:hAnsi="Times New Roman"/>
        </w:rPr>
        <w:t>教職員工生</w:t>
      </w:r>
      <w:r>
        <w:rPr>
          <w:rFonts w:ascii="Times New Roman" w:eastAsia="標楷體" w:hAnsi="Times New Roman"/>
        </w:rPr>
        <w:t>(</w:t>
      </w:r>
      <w:r>
        <w:rPr>
          <w:rFonts w:ascii="Times New Roman" w:eastAsia="標楷體" w:hAnsi="Times New Roman"/>
        </w:rPr>
        <w:t>領薪者</w:t>
      </w:r>
      <w:r>
        <w:rPr>
          <w:rFonts w:ascii="Times New Roman" w:eastAsia="標楷體" w:hAnsi="Times New Roman"/>
        </w:rPr>
        <w:t>)</w:t>
      </w:r>
      <w:r>
        <w:rPr>
          <w:rFonts w:ascii="Times New Roman" w:eastAsia="標楷體" w:hAnsi="Times New Roman"/>
        </w:rPr>
        <w:t>人數</w:t>
      </w:r>
      <w:r>
        <w:rPr>
          <w:rFonts w:ascii="Times New Roman" w:eastAsia="標楷體" w:hAnsi="Times New Roman"/>
        </w:rPr>
        <w:t>:</w:t>
      </w:r>
      <w:r>
        <w:rPr>
          <w:rFonts w:ascii="標楷體" w:eastAsia="標楷體" w:hAnsi="標楷體"/>
        </w:rPr>
        <w:t>第三類</w:t>
      </w:r>
      <w:r>
        <w:rPr>
          <w:rFonts w:ascii="標楷體" w:eastAsia="標楷體" w:hAnsi="標楷體"/>
        </w:rPr>
        <w:t>(</w:t>
      </w:r>
      <w:r>
        <w:rPr>
          <w:rFonts w:ascii="標楷體" w:eastAsia="標楷體" w:hAnsi="標楷體"/>
        </w:rPr>
        <w:t>其他適用職業安全衛生法場所或作業</w:t>
      </w:r>
      <w:r>
        <w:rPr>
          <w:rFonts w:ascii="標楷體" w:eastAsia="標楷體" w:hAnsi="標楷體"/>
        </w:rPr>
        <w:t>):</w:t>
      </w:r>
      <w:r>
        <w:rPr>
          <w:rFonts w:ascii="標楷體" w:eastAsia="標楷體" w:hAnsi="標楷體"/>
          <w:u w:val="single"/>
        </w:rPr>
        <w:t xml:space="preserve">  0  </w:t>
      </w:r>
      <w:r>
        <w:rPr>
          <w:rFonts w:ascii="標楷體" w:eastAsia="標楷體" w:hAnsi="標楷體"/>
        </w:rPr>
        <w:t xml:space="preserve"> </w:t>
      </w:r>
      <w:r>
        <w:rPr>
          <w:rFonts w:ascii="標楷體" w:eastAsia="標楷體" w:hAnsi="標楷體"/>
        </w:rPr>
        <w:t>人。</w:t>
      </w: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FC5E98">
      <w:pPr>
        <w:widowControl/>
        <w:rPr>
          <w:rFonts w:ascii="Times New Roman" w:eastAsia="標楷體" w:hAnsi="Times New Roman"/>
          <w:b/>
          <w:sz w:val="28"/>
        </w:rPr>
      </w:pPr>
    </w:p>
    <w:p w:rsidR="00FC5E98" w:rsidRDefault="00AA1669">
      <w:pPr>
        <w:widowControl/>
        <w:rPr>
          <w:rFonts w:ascii="Times New Roman" w:eastAsia="標楷體" w:hAnsi="Times New Roman"/>
          <w:b/>
          <w:sz w:val="28"/>
        </w:rPr>
      </w:pPr>
      <w:r>
        <w:rPr>
          <w:rFonts w:ascii="Times New Roman" w:eastAsia="標楷體" w:hAnsi="Times New Roman"/>
          <w:b/>
          <w:sz w:val="28"/>
        </w:rPr>
        <w:lastRenderedPageBreak/>
        <w:t>二、目前職業安全衛生管理人員人力</w:t>
      </w:r>
    </w:p>
    <w:tbl>
      <w:tblPr>
        <w:tblW w:w="9628" w:type="dxa"/>
        <w:tblCellMar>
          <w:left w:w="10" w:type="dxa"/>
          <w:right w:w="10" w:type="dxa"/>
        </w:tblCellMar>
        <w:tblLook w:val="0000" w:firstRow="0" w:lastRow="0" w:firstColumn="0" w:lastColumn="0" w:noHBand="0" w:noVBand="0"/>
      </w:tblPr>
      <w:tblGrid>
        <w:gridCol w:w="1555"/>
        <w:gridCol w:w="8073"/>
      </w:tblGrid>
      <w:tr w:rsidR="00FC5E98">
        <w:tblPrEx>
          <w:tblCellMar>
            <w:top w:w="0" w:type="dxa"/>
            <w:bottom w:w="0" w:type="dxa"/>
          </w:tblCellMar>
        </w:tblPrEx>
        <w:trPr>
          <w:trHeight w:val="3488"/>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目前學校從事相關職業安全衛生管理之人力</w:t>
            </w:r>
          </w:p>
        </w:tc>
        <w:tc>
          <w:tcPr>
            <w:tcW w:w="8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pPr>
            <w:r>
              <w:rPr>
                <w:rFonts w:ascii="Times New Roman" w:eastAsia="標楷體" w:hAnsi="Times New Roman"/>
              </w:rPr>
              <w:t>職業安全衛生業務主管：甲種</w:t>
            </w:r>
            <w:r>
              <w:rPr>
                <w:rFonts w:ascii="Times New Roman" w:eastAsia="標楷體" w:hAnsi="Times New Roman"/>
                <w:u w:val="single"/>
              </w:rPr>
              <w:t xml:space="preserve">   1    </w:t>
            </w:r>
            <w:r>
              <w:rPr>
                <w:rFonts w:ascii="Times New Roman" w:eastAsia="標楷體" w:hAnsi="Times New Roman"/>
              </w:rPr>
              <w:t xml:space="preserve"> </w:t>
            </w:r>
            <w:r>
              <w:rPr>
                <w:rFonts w:ascii="Times New Roman" w:eastAsia="標楷體" w:hAnsi="Times New Roman"/>
              </w:rPr>
              <w:t>人；乙種</w:t>
            </w:r>
            <w:r>
              <w:rPr>
                <w:rFonts w:ascii="Times New Roman" w:eastAsia="標楷體" w:hAnsi="Times New Roman"/>
                <w:u w:val="single"/>
              </w:rPr>
              <w:t xml:space="preserve">   0   </w:t>
            </w:r>
            <w:r>
              <w:rPr>
                <w:rFonts w:ascii="Times New Roman" w:eastAsia="標楷體" w:hAnsi="Times New Roman"/>
              </w:rPr>
              <w:t>人；丙種</w:t>
            </w:r>
            <w:r>
              <w:rPr>
                <w:rFonts w:ascii="Times New Roman" w:eastAsia="標楷體" w:hAnsi="Times New Roman"/>
                <w:u w:val="single"/>
              </w:rPr>
              <w:t xml:space="preserve">   0   </w:t>
            </w:r>
            <w:r>
              <w:rPr>
                <w:rFonts w:ascii="Times New Roman" w:eastAsia="標楷體" w:hAnsi="Times New Roman"/>
              </w:rPr>
              <w:t>人。</w:t>
            </w:r>
          </w:p>
          <w:p w:rsidR="00FC5E98" w:rsidRDefault="00AA1669">
            <w:pPr>
              <w:widowControl/>
            </w:pPr>
            <w:r>
              <w:rPr>
                <w:rFonts w:ascii="Times New Roman" w:eastAsia="標楷體" w:hAnsi="Times New Roman"/>
              </w:rPr>
              <w:t>職業安全衛生管理員：</w:t>
            </w:r>
            <w:r>
              <w:rPr>
                <w:rFonts w:ascii="Times New Roman" w:eastAsia="標楷體" w:hAnsi="Times New Roman"/>
                <w:u w:val="single"/>
              </w:rPr>
              <w:t xml:space="preserve">      0     </w:t>
            </w:r>
            <w:r>
              <w:rPr>
                <w:rFonts w:ascii="Times New Roman" w:eastAsia="標楷體" w:hAnsi="Times New Roman"/>
              </w:rPr>
              <w:t>人。</w:t>
            </w:r>
          </w:p>
          <w:p w:rsidR="00FC5E98" w:rsidRDefault="00AA1669">
            <w:pPr>
              <w:widowControl/>
            </w:pPr>
            <w:r>
              <w:rPr>
                <w:rFonts w:ascii="Times New Roman" w:eastAsia="標楷體" w:hAnsi="Times New Roman"/>
              </w:rPr>
              <w:t>職業安全管理師：</w:t>
            </w:r>
            <w:r>
              <w:rPr>
                <w:rFonts w:ascii="Times New Roman" w:eastAsia="標楷體" w:hAnsi="Times New Roman"/>
              </w:rPr>
              <w:t xml:space="preserve"> </w:t>
            </w:r>
            <w:r>
              <w:rPr>
                <w:rFonts w:ascii="Times New Roman" w:eastAsia="標楷體" w:hAnsi="Times New Roman"/>
                <w:u w:val="single"/>
              </w:rPr>
              <w:t xml:space="preserve">     0      </w:t>
            </w:r>
            <w:r>
              <w:rPr>
                <w:rFonts w:ascii="Times New Roman" w:eastAsia="標楷體" w:hAnsi="Times New Roman"/>
              </w:rPr>
              <w:t>人。</w:t>
            </w:r>
          </w:p>
          <w:p w:rsidR="00FC5E98" w:rsidRDefault="00AA1669">
            <w:pPr>
              <w:widowControl/>
            </w:pPr>
            <w:r>
              <w:rPr>
                <w:rFonts w:ascii="Times New Roman" w:eastAsia="標楷體" w:hAnsi="Times New Roman"/>
              </w:rPr>
              <w:t>職業衛生管理師：</w:t>
            </w:r>
            <w:r>
              <w:rPr>
                <w:rFonts w:ascii="Times New Roman" w:eastAsia="標楷體" w:hAnsi="Times New Roman"/>
                <w:u w:val="single"/>
              </w:rPr>
              <w:t xml:space="preserve">      0    </w:t>
            </w:r>
            <w:r>
              <w:rPr>
                <w:rFonts w:ascii="Times New Roman" w:eastAsia="標楷體" w:hAnsi="Times New Roman"/>
              </w:rPr>
              <w:t xml:space="preserve"> </w:t>
            </w:r>
            <w:r>
              <w:rPr>
                <w:rFonts w:ascii="Times New Roman" w:eastAsia="標楷體" w:hAnsi="Times New Roman"/>
              </w:rPr>
              <w:t>人。</w:t>
            </w:r>
          </w:p>
          <w:p w:rsidR="00FC5E98" w:rsidRDefault="00AA1669">
            <w:pPr>
              <w:widowControl/>
              <w:rPr>
                <w:rFonts w:ascii="Times New Roman" w:eastAsia="標楷體" w:hAnsi="Times New Roman"/>
              </w:rPr>
            </w:pPr>
            <w:r>
              <w:rPr>
                <w:rFonts w:ascii="Times New Roman" w:eastAsia="標楷體" w:hAnsi="Times New Roman"/>
              </w:rPr>
              <w:t>勞工健康服務醫護人員：</w:t>
            </w:r>
          </w:p>
          <w:p w:rsidR="00FC5E98" w:rsidRDefault="00AA1669">
            <w:pPr>
              <w:widowControl/>
            </w:pPr>
            <w:r>
              <w:rPr>
                <w:rFonts w:ascii="Times New Roman" w:eastAsia="標楷體" w:hAnsi="Times New Roman"/>
              </w:rPr>
              <w:t xml:space="preserve">   </w:t>
            </w:r>
            <w:r>
              <w:rPr>
                <w:rFonts w:ascii="Times New Roman" w:eastAsia="標楷體" w:hAnsi="Times New Roman"/>
              </w:rPr>
              <w:t>勞工健康服務醫師</w:t>
            </w:r>
            <w:r>
              <w:rPr>
                <w:rFonts w:ascii="Times New Roman" w:eastAsia="標楷體" w:hAnsi="Times New Roman"/>
                <w:u w:val="single"/>
              </w:rPr>
              <w:t xml:space="preserve">    1     </w:t>
            </w:r>
            <w:r>
              <w:rPr>
                <w:rFonts w:ascii="Times New Roman" w:eastAsia="標楷體" w:hAnsi="Times New Roman"/>
              </w:rPr>
              <w:t>人，特約：是</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 xml:space="preserve">  </w:t>
            </w:r>
            <w:r>
              <w:rPr>
                <w:rFonts w:ascii="Times New Roman" w:eastAsia="標楷體" w:hAnsi="Times New Roman"/>
              </w:rPr>
              <w:t>否</w:t>
            </w:r>
            <w:r>
              <w:rPr>
                <w:rFonts w:ascii="Times New Roman" w:eastAsia="標楷體" w:hAnsi="Times New Roman"/>
              </w:rPr>
              <w:t xml:space="preserve"> </w:t>
            </w:r>
            <w:r>
              <w:rPr>
                <w:rFonts w:ascii="標楷體" w:eastAsia="標楷體" w:hAnsi="標楷體"/>
              </w:rPr>
              <w:t>■</w:t>
            </w:r>
          </w:p>
          <w:p w:rsidR="00FC5E98" w:rsidRDefault="00AA1669">
            <w:pPr>
              <w:widowControl/>
            </w:pPr>
            <w:r>
              <w:rPr>
                <w:rFonts w:ascii="Times New Roman" w:eastAsia="標楷體" w:hAnsi="Times New Roman"/>
              </w:rPr>
              <w:t xml:space="preserve">   </w:t>
            </w:r>
            <w:r>
              <w:rPr>
                <w:rFonts w:ascii="Times New Roman" w:eastAsia="標楷體" w:hAnsi="Times New Roman"/>
              </w:rPr>
              <w:t>勞工健康服務護理及相關人員</w:t>
            </w:r>
            <w:r>
              <w:rPr>
                <w:rFonts w:ascii="Times New Roman" w:eastAsia="標楷體" w:hAnsi="Times New Roman"/>
                <w:u w:val="single"/>
              </w:rPr>
              <w:t xml:space="preserve">     1      </w:t>
            </w:r>
            <w:r>
              <w:rPr>
                <w:rFonts w:ascii="Times New Roman" w:eastAsia="標楷體" w:hAnsi="Times New Roman"/>
              </w:rPr>
              <w:t>人，特約：是</w:t>
            </w:r>
            <w:r>
              <w:rPr>
                <w:rFonts w:ascii="Times New Roman" w:eastAsia="標楷體" w:hAnsi="Times New Roman"/>
              </w:rPr>
              <w:t xml:space="preserve"> □  </w:t>
            </w:r>
            <w:r>
              <w:rPr>
                <w:rFonts w:ascii="Times New Roman" w:eastAsia="標楷體" w:hAnsi="Times New Roman"/>
              </w:rPr>
              <w:t>否</w:t>
            </w:r>
            <w:r>
              <w:rPr>
                <w:rFonts w:ascii="Times New Roman" w:eastAsia="標楷體" w:hAnsi="Times New Roman"/>
              </w:rPr>
              <w:t xml:space="preserve"> </w:t>
            </w:r>
            <w:r>
              <w:rPr>
                <w:rFonts w:ascii="標楷體" w:eastAsia="標楷體" w:hAnsi="標楷體"/>
              </w:rPr>
              <w:t>■</w:t>
            </w:r>
          </w:p>
          <w:p w:rsidR="00FC5E98" w:rsidRDefault="00AA1669">
            <w:pPr>
              <w:widowControl/>
            </w:pPr>
            <w:r>
              <w:rPr>
                <w:rFonts w:ascii="Times New Roman" w:eastAsia="標楷體" w:hAnsi="Times New Roman"/>
              </w:rPr>
              <w:t>有機溶劑作業主管：</w:t>
            </w:r>
            <w:r>
              <w:rPr>
                <w:rFonts w:ascii="Times New Roman" w:eastAsia="標楷體" w:hAnsi="Times New Roman"/>
                <w:u w:val="single"/>
              </w:rPr>
              <w:t xml:space="preserve">     0    </w:t>
            </w:r>
            <w:r>
              <w:rPr>
                <w:rFonts w:ascii="Times New Roman" w:eastAsia="標楷體" w:hAnsi="Times New Roman"/>
              </w:rPr>
              <w:t xml:space="preserve"> </w:t>
            </w:r>
            <w:r>
              <w:rPr>
                <w:rFonts w:ascii="Times New Roman" w:eastAsia="標楷體" w:hAnsi="Times New Roman"/>
              </w:rPr>
              <w:t>人。</w:t>
            </w:r>
          </w:p>
          <w:p w:rsidR="00FC5E98" w:rsidRDefault="00AA1669">
            <w:pPr>
              <w:widowControl/>
            </w:pPr>
            <w:r>
              <w:rPr>
                <w:rFonts w:ascii="Times New Roman" w:eastAsia="標楷體" w:hAnsi="Times New Roman"/>
              </w:rPr>
              <w:t>特定化學物質作業主管：</w:t>
            </w:r>
            <w:r>
              <w:rPr>
                <w:rFonts w:ascii="Times New Roman" w:eastAsia="標楷體" w:hAnsi="Times New Roman"/>
                <w:u w:val="single"/>
              </w:rPr>
              <w:t xml:space="preserve">     0     </w:t>
            </w:r>
            <w:r>
              <w:rPr>
                <w:rFonts w:ascii="Times New Roman" w:eastAsia="標楷體" w:hAnsi="Times New Roman"/>
              </w:rPr>
              <w:t>人。</w:t>
            </w:r>
          </w:p>
          <w:p w:rsidR="00FC5E98" w:rsidRDefault="00AA1669">
            <w:pPr>
              <w:widowControl/>
            </w:pPr>
            <w:r>
              <w:rPr>
                <w:rFonts w:ascii="Times New Roman" w:eastAsia="標楷體" w:hAnsi="Times New Roman"/>
              </w:rPr>
              <w:t>粉塵作業主管：</w:t>
            </w:r>
            <w:r>
              <w:rPr>
                <w:rFonts w:ascii="Times New Roman" w:eastAsia="標楷體" w:hAnsi="Times New Roman"/>
              </w:rPr>
              <w:t xml:space="preserve"> </w:t>
            </w:r>
            <w:r>
              <w:rPr>
                <w:rFonts w:ascii="Times New Roman" w:eastAsia="標楷體" w:hAnsi="Times New Roman"/>
                <w:u w:val="single"/>
              </w:rPr>
              <w:t xml:space="preserve">    0     </w:t>
            </w:r>
            <w:r>
              <w:rPr>
                <w:rFonts w:ascii="Times New Roman" w:eastAsia="標楷體" w:hAnsi="Times New Roman"/>
              </w:rPr>
              <w:t xml:space="preserve"> </w:t>
            </w:r>
            <w:r>
              <w:rPr>
                <w:rFonts w:ascii="Times New Roman" w:eastAsia="標楷體" w:hAnsi="Times New Roman"/>
              </w:rPr>
              <w:t>人。</w:t>
            </w:r>
          </w:p>
          <w:p w:rsidR="00FC5E98" w:rsidRDefault="00AA1669">
            <w:pPr>
              <w:widowControl/>
            </w:pPr>
            <w:r>
              <w:rPr>
                <w:rFonts w:ascii="Times New Roman" w:eastAsia="標楷體" w:hAnsi="Times New Roman"/>
              </w:rPr>
              <w:t>急救人員：</w:t>
            </w:r>
            <w:r>
              <w:rPr>
                <w:rFonts w:ascii="Times New Roman" w:eastAsia="標楷體" w:hAnsi="Times New Roman"/>
                <w:u w:val="single"/>
              </w:rPr>
              <w:t xml:space="preserve">    1    </w:t>
            </w:r>
            <w:r>
              <w:rPr>
                <w:rFonts w:ascii="Times New Roman" w:eastAsia="標楷體" w:hAnsi="Times New Roman"/>
              </w:rPr>
              <w:t>人。</w:t>
            </w:r>
          </w:p>
        </w:tc>
      </w:tr>
    </w:tbl>
    <w:p w:rsidR="00000000" w:rsidRDefault="00AA1669">
      <w:pPr>
        <w:sectPr w:rsidR="00000000">
          <w:footerReference w:type="default" r:id="rId7"/>
          <w:pgSz w:w="11906" w:h="16838"/>
          <w:pgMar w:top="851" w:right="1134" w:bottom="851" w:left="1134" w:header="720" w:footer="992" w:gutter="0"/>
          <w:cols w:space="720"/>
          <w:docGrid w:type="lines" w:linePitch="360"/>
        </w:sectPr>
      </w:pPr>
    </w:p>
    <w:p w:rsidR="00FC5E98" w:rsidRDefault="00AA1669">
      <w:pPr>
        <w:widowControl/>
        <w:rPr>
          <w:rFonts w:ascii="Times New Roman" w:eastAsia="標楷體" w:hAnsi="Times New Roman"/>
          <w:b/>
          <w:sz w:val="28"/>
        </w:rPr>
      </w:pPr>
      <w:r>
        <w:rPr>
          <w:rFonts w:ascii="Times New Roman" w:eastAsia="標楷體" w:hAnsi="Times New Roman"/>
          <w:b/>
          <w:sz w:val="28"/>
        </w:rPr>
        <w:lastRenderedPageBreak/>
        <w:t>三、機械設備</w:t>
      </w:r>
    </w:p>
    <w:p w:rsidR="00FC5E98" w:rsidRDefault="00AA1669">
      <w:pPr>
        <w:widowControl/>
        <w:rPr>
          <w:rFonts w:ascii="Times New Roman" w:eastAsia="標楷體" w:hAnsi="Times New Roman"/>
          <w:b/>
          <w:sz w:val="28"/>
        </w:rPr>
      </w:pPr>
      <w:r>
        <w:rPr>
          <w:rFonts w:ascii="Times New Roman" w:eastAsia="標楷體" w:hAnsi="Times New Roman"/>
          <w:b/>
          <w:sz w:val="28"/>
        </w:rPr>
        <w:t xml:space="preserve">3.1.1 </w:t>
      </w:r>
      <w:r>
        <w:rPr>
          <w:rFonts w:ascii="Times New Roman" w:eastAsia="標楷體" w:hAnsi="Times New Roman"/>
          <w:b/>
          <w:sz w:val="28"/>
        </w:rPr>
        <w:t>危險性機械</w:t>
      </w:r>
    </w:p>
    <w:tbl>
      <w:tblPr>
        <w:tblW w:w="5188" w:type="pct"/>
        <w:tblInd w:w="-147" w:type="dxa"/>
        <w:tblCellMar>
          <w:left w:w="10" w:type="dxa"/>
          <w:right w:w="10" w:type="dxa"/>
        </w:tblCellMar>
        <w:tblLook w:val="0000" w:firstRow="0" w:lastRow="0" w:firstColumn="0" w:lastColumn="0" w:noHBand="0" w:noVBand="0"/>
      </w:tblPr>
      <w:tblGrid>
        <w:gridCol w:w="1611"/>
        <w:gridCol w:w="2904"/>
        <w:gridCol w:w="4587"/>
        <w:gridCol w:w="1123"/>
      </w:tblGrid>
      <w:tr w:rsidR="00FC5E98">
        <w:tblPrEx>
          <w:tblCellMar>
            <w:top w:w="0" w:type="dxa"/>
            <w:bottom w:w="0" w:type="dxa"/>
          </w:tblCellMar>
        </w:tblPrEx>
        <w:trPr>
          <w:trHeight w:val="454"/>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校內是否有危險性機械</w:t>
            </w:r>
          </w:p>
        </w:tc>
        <w:tc>
          <w:tcPr>
            <w:tcW w:w="8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否</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 xml:space="preserve"> </w:t>
            </w:r>
          </w:p>
        </w:tc>
      </w:tr>
      <w:tr w:rsidR="00FC5E98">
        <w:tblPrEx>
          <w:tblCellMar>
            <w:top w:w="0" w:type="dxa"/>
            <w:bottom w:w="0" w:type="dxa"/>
          </w:tblCellMar>
        </w:tblPrEx>
        <w:trPr>
          <w:trHeight w:val="454"/>
        </w:trPr>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8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是</w:t>
            </w:r>
            <w:r>
              <w:rPr>
                <w:rFonts w:ascii="Times New Roman" w:eastAsia="標楷體" w:hAnsi="Times New Roman"/>
              </w:rPr>
              <w:t xml:space="preserve"> □ (</w:t>
            </w:r>
            <w:r>
              <w:rPr>
                <w:rFonts w:ascii="Times New Roman" w:eastAsia="標楷體" w:hAnsi="Times New Roman"/>
              </w:rPr>
              <w:t>若有請填下方欄位</w:t>
            </w:r>
            <w:r>
              <w:rPr>
                <w:rFonts w:ascii="Times New Roman" w:eastAsia="標楷體" w:hAnsi="Times New Roman"/>
              </w:rPr>
              <w:t>)</w:t>
            </w:r>
          </w:p>
        </w:tc>
      </w:tr>
      <w:tr w:rsidR="00FC5E98">
        <w:tblPrEx>
          <w:tblCellMar>
            <w:top w:w="0" w:type="dxa"/>
            <w:bottom w:w="0" w:type="dxa"/>
          </w:tblCellMar>
        </w:tblPrEx>
        <w:trPr>
          <w:trHeight w:val="549"/>
        </w:trPr>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名稱</w:t>
            </w:r>
          </w:p>
        </w:tc>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jc w:val="center"/>
            </w:pPr>
            <w:r>
              <w:rPr>
                <w:rFonts w:ascii="Times New Roman" w:eastAsia="標楷體" w:hAnsi="Times New Roman"/>
              </w:rPr>
              <w:t>說明</w:t>
            </w:r>
            <w:r>
              <w:rPr>
                <w:rFonts w:ascii="Times New Roman" w:eastAsia="標楷體" w:hAnsi="Times New Roman"/>
              </w:rPr>
              <w:t>(</w:t>
            </w:r>
            <w:r>
              <w:rPr>
                <w:rFonts w:ascii="Times New Roman" w:eastAsia="標楷體" w:hAnsi="Times New Roman"/>
                <w:lang w:eastAsia="zh-HK"/>
              </w:rPr>
              <w:t>規格</w:t>
            </w:r>
            <w:r>
              <w:rPr>
                <w:rFonts w:ascii="Times New Roman" w:eastAsia="標楷體" w:hAnsi="Times New Roman"/>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數量</w:t>
            </w:r>
            <w:r>
              <w:rPr>
                <w:rFonts w:ascii="Times New Roman" w:eastAsia="標楷體" w:hAnsi="Times New Roman"/>
              </w:rPr>
              <w:t>(</w:t>
            </w:r>
            <w:r>
              <w:rPr>
                <w:rFonts w:ascii="Times New Roman" w:eastAsia="標楷體" w:hAnsi="Times New Roman"/>
              </w:rPr>
              <w:t>座</w:t>
            </w:r>
            <w:r>
              <w:rPr>
                <w:rFonts w:ascii="Times New Roman" w:eastAsia="標楷體" w:hAnsi="Times New Roman"/>
              </w:rPr>
              <w:t>)</w:t>
            </w:r>
          </w:p>
        </w:tc>
      </w:tr>
      <w:tr w:rsidR="00FC5E98">
        <w:tblPrEx>
          <w:tblCellMar>
            <w:top w:w="0" w:type="dxa"/>
            <w:bottom w:w="0" w:type="dxa"/>
          </w:tblCellMar>
        </w:tblPrEx>
        <w:trPr>
          <w:trHeight w:val="574"/>
        </w:trPr>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sz w:val="16"/>
                <w:szCs w:val="16"/>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r>
      <w:tr w:rsidR="00FC5E98">
        <w:tblPrEx>
          <w:tblCellMar>
            <w:top w:w="0" w:type="dxa"/>
            <w:bottom w:w="0" w:type="dxa"/>
          </w:tblCellMar>
        </w:tblPrEx>
        <w:trPr>
          <w:trHeight w:val="574"/>
        </w:trPr>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r>
      <w:tr w:rsidR="00FC5E98">
        <w:tblPrEx>
          <w:tblCellMar>
            <w:top w:w="0" w:type="dxa"/>
            <w:bottom w:w="0" w:type="dxa"/>
          </w:tblCellMar>
        </w:tblPrEx>
        <w:trPr>
          <w:trHeight w:val="554"/>
        </w:trPr>
        <w:tc>
          <w:tcPr>
            <w:tcW w:w="9992"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危險性機械之說明</w:t>
            </w:r>
            <w:r>
              <w:rPr>
                <w:rFonts w:ascii="Times New Roman" w:eastAsia="標楷體" w:hAnsi="Times New Roman"/>
              </w:rPr>
              <w:t>:</w:t>
            </w:r>
          </w:p>
        </w:tc>
      </w:tr>
      <w:tr w:rsidR="00FC5E98">
        <w:tblPrEx>
          <w:tblCellMar>
            <w:top w:w="0" w:type="dxa"/>
            <w:bottom w:w="0" w:type="dxa"/>
          </w:tblCellMar>
        </w:tblPrEx>
        <w:trPr>
          <w:trHeight w:val="554"/>
        </w:trPr>
        <w:tc>
          <w:tcPr>
            <w:tcW w:w="15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pPr>
            <w:r>
              <w:rPr>
                <w:rFonts w:ascii="Times New Roman" w:eastAsia="標楷體" w:hAnsi="Times New Roman"/>
              </w:rPr>
              <w:t>危險性機械</w:t>
            </w:r>
            <w:r>
              <w:rPr>
                <w:rFonts w:ascii="Times New Roman" w:eastAsia="標楷體" w:hAnsi="Times New Roman"/>
              </w:rPr>
              <w:t xml:space="preserve"> </w:t>
            </w:r>
          </w:p>
        </w:tc>
        <w:tc>
          <w:tcPr>
            <w:tcW w:w="841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一、固定式起重機：吊升荷重在三公噸以上之固定式起重機或一公噸以上之斯達卡式起重機。</w:t>
            </w:r>
          </w:p>
          <w:p w:rsidR="00FC5E98" w:rsidRDefault="00AA1669">
            <w:pPr>
              <w:widowControl/>
              <w:rPr>
                <w:rFonts w:ascii="Times New Roman" w:eastAsia="標楷體" w:hAnsi="Times New Roman"/>
              </w:rPr>
            </w:pPr>
            <w:r>
              <w:rPr>
                <w:rFonts w:ascii="Times New Roman" w:eastAsia="標楷體" w:hAnsi="Times New Roman"/>
              </w:rPr>
              <w:t>二、移動式起重機：吊升荷重在三公噸以上之移動式起重機。</w:t>
            </w:r>
          </w:p>
          <w:p w:rsidR="00FC5E98" w:rsidRDefault="00AA1669">
            <w:pPr>
              <w:widowControl/>
              <w:rPr>
                <w:rFonts w:ascii="Times New Roman" w:eastAsia="標楷體" w:hAnsi="Times New Roman"/>
              </w:rPr>
            </w:pPr>
            <w:r>
              <w:rPr>
                <w:rFonts w:ascii="Times New Roman" w:eastAsia="標楷體" w:hAnsi="Times New Roman"/>
              </w:rPr>
              <w:t>三、人字臂起重桿：吊升荷重在三公噸以上之人字臂起重桿。</w:t>
            </w:r>
          </w:p>
          <w:p w:rsidR="00FC5E98" w:rsidRDefault="00AA1669">
            <w:pPr>
              <w:widowControl/>
              <w:rPr>
                <w:rFonts w:ascii="Times New Roman" w:eastAsia="標楷體" w:hAnsi="Times New Roman"/>
              </w:rPr>
            </w:pPr>
            <w:r>
              <w:rPr>
                <w:rFonts w:ascii="Times New Roman" w:eastAsia="標楷體" w:hAnsi="Times New Roman"/>
              </w:rPr>
              <w:t>四、營建用升降機：設置於營建工地，供營造施工使用之升降機。</w:t>
            </w:r>
          </w:p>
          <w:p w:rsidR="00FC5E98" w:rsidRDefault="00AA1669">
            <w:pPr>
              <w:widowControl/>
              <w:rPr>
                <w:rFonts w:ascii="Times New Roman" w:eastAsia="標楷體" w:hAnsi="Times New Roman"/>
              </w:rPr>
            </w:pPr>
            <w:r>
              <w:rPr>
                <w:rFonts w:ascii="Times New Roman" w:eastAsia="標楷體" w:hAnsi="Times New Roman"/>
              </w:rPr>
              <w:t>五、營建用提升機：導軌或升降路高度在二十公尺以上之營建用提升機。</w:t>
            </w:r>
          </w:p>
          <w:p w:rsidR="00FC5E98" w:rsidRDefault="00AA1669">
            <w:pPr>
              <w:widowControl/>
              <w:rPr>
                <w:rFonts w:ascii="Times New Roman" w:eastAsia="標楷體" w:hAnsi="Times New Roman"/>
              </w:rPr>
            </w:pPr>
            <w:r>
              <w:rPr>
                <w:rFonts w:ascii="Times New Roman" w:eastAsia="標楷體" w:hAnsi="Times New Roman"/>
              </w:rPr>
              <w:t>六、吊籠：載人用吊籠。</w:t>
            </w:r>
          </w:p>
        </w:tc>
      </w:tr>
    </w:tbl>
    <w:p w:rsidR="00FC5E98" w:rsidRDefault="00FC5E98">
      <w:pPr>
        <w:widowControl/>
        <w:rPr>
          <w:rFonts w:ascii="Times New Roman" w:eastAsia="標楷體" w:hAnsi="Times New Roman"/>
          <w:b/>
          <w:sz w:val="28"/>
        </w:rPr>
      </w:pPr>
    </w:p>
    <w:p w:rsidR="00FC5E98" w:rsidRDefault="00AA1669">
      <w:pPr>
        <w:widowControl/>
        <w:rPr>
          <w:rFonts w:ascii="Times New Roman" w:eastAsia="標楷體" w:hAnsi="Times New Roman"/>
          <w:b/>
          <w:sz w:val="28"/>
        </w:rPr>
      </w:pPr>
      <w:r>
        <w:rPr>
          <w:rFonts w:ascii="Times New Roman" w:eastAsia="標楷體" w:hAnsi="Times New Roman"/>
          <w:b/>
          <w:sz w:val="28"/>
        </w:rPr>
        <w:t xml:space="preserve">3.1.2 </w:t>
      </w:r>
      <w:r>
        <w:rPr>
          <w:rFonts w:ascii="Times New Roman" w:eastAsia="標楷體" w:hAnsi="Times New Roman"/>
          <w:b/>
          <w:sz w:val="28"/>
        </w:rPr>
        <w:t>危險性設備</w:t>
      </w:r>
    </w:p>
    <w:tbl>
      <w:tblPr>
        <w:tblW w:w="5189" w:type="pct"/>
        <w:tblInd w:w="-147" w:type="dxa"/>
        <w:tblCellMar>
          <w:left w:w="10" w:type="dxa"/>
          <w:right w:w="10" w:type="dxa"/>
        </w:tblCellMar>
        <w:tblLook w:val="0000" w:firstRow="0" w:lastRow="0" w:firstColumn="0" w:lastColumn="0" w:noHBand="0" w:noVBand="0"/>
      </w:tblPr>
      <w:tblGrid>
        <w:gridCol w:w="1614"/>
        <w:gridCol w:w="2148"/>
        <w:gridCol w:w="5342"/>
        <w:gridCol w:w="1122"/>
      </w:tblGrid>
      <w:tr w:rsidR="00FC5E98">
        <w:tblPrEx>
          <w:tblCellMar>
            <w:top w:w="0" w:type="dxa"/>
            <w:bottom w:w="0" w:type="dxa"/>
          </w:tblCellMar>
        </w:tblPrEx>
        <w:trPr>
          <w:trHeight w:val="454"/>
        </w:trPr>
        <w:tc>
          <w:tcPr>
            <w:tcW w:w="1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校內是否有危險性設備</w:t>
            </w:r>
          </w:p>
        </w:tc>
        <w:tc>
          <w:tcPr>
            <w:tcW w:w="8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否</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 xml:space="preserve"> </w:t>
            </w:r>
          </w:p>
        </w:tc>
      </w:tr>
      <w:tr w:rsidR="00FC5E98">
        <w:tblPrEx>
          <w:tblCellMar>
            <w:top w:w="0" w:type="dxa"/>
            <w:bottom w:w="0" w:type="dxa"/>
          </w:tblCellMar>
        </w:tblPrEx>
        <w:trPr>
          <w:trHeight w:val="45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8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是</w:t>
            </w:r>
            <w:r>
              <w:rPr>
                <w:rFonts w:ascii="Times New Roman" w:eastAsia="標楷體" w:hAnsi="Times New Roman"/>
              </w:rPr>
              <w:t xml:space="preserve"> □ (</w:t>
            </w:r>
            <w:r>
              <w:rPr>
                <w:rFonts w:ascii="Times New Roman" w:eastAsia="標楷體" w:hAnsi="Times New Roman"/>
              </w:rPr>
              <w:t>若有請填下方欄位</w:t>
            </w:r>
            <w:r>
              <w:rPr>
                <w:rFonts w:ascii="Times New Roman" w:eastAsia="標楷體" w:hAnsi="Times New Roman"/>
              </w:rPr>
              <w:t>)</w:t>
            </w:r>
          </w:p>
        </w:tc>
      </w:tr>
      <w:tr w:rsidR="00FC5E98">
        <w:tblPrEx>
          <w:tblCellMar>
            <w:top w:w="0" w:type="dxa"/>
            <w:bottom w:w="0" w:type="dxa"/>
          </w:tblCellMar>
        </w:tblPrEx>
        <w:trPr>
          <w:trHeight w:val="549"/>
        </w:trPr>
        <w:tc>
          <w:tcPr>
            <w:tcW w:w="1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名稱</w:t>
            </w: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jc w:val="center"/>
            </w:pPr>
            <w:r>
              <w:rPr>
                <w:rFonts w:ascii="Times New Roman" w:eastAsia="標楷體" w:hAnsi="Times New Roman"/>
              </w:rPr>
              <w:t>說明</w:t>
            </w:r>
            <w:r>
              <w:rPr>
                <w:rFonts w:ascii="Times New Roman" w:eastAsia="標楷體" w:hAnsi="Times New Roman"/>
              </w:rPr>
              <w:t>(</w:t>
            </w:r>
            <w:r>
              <w:rPr>
                <w:rFonts w:ascii="Times New Roman" w:eastAsia="標楷體" w:hAnsi="Times New Roman"/>
                <w:lang w:eastAsia="zh-HK"/>
              </w:rPr>
              <w:t>規格</w:t>
            </w:r>
            <w:r>
              <w:rPr>
                <w:rFonts w:ascii="Times New Roman" w:eastAsia="標楷體" w:hAnsi="Times New Roman"/>
              </w:rPr>
              <w:t>…)</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數量</w:t>
            </w:r>
            <w:r>
              <w:rPr>
                <w:rFonts w:ascii="Times New Roman" w:eastAsia="標楷體" w:hAnsi="Times New Roman"/>
              </w:rPr>
              <w:t>(</w:t>
            </w:r>
            <w:r>
              <w:rPr>
                <w:rFonts w:ascii="Times New Roman" w:eastAsia="標楷體" w:hAnsi="Times New Roman"/>
              </w:rPr>
              <w:t>座</w:t>
            </w:r>
            <w:r>
              <w:rPr>
                <w:rFonts w:ascii="Times New Roman" w:eastAsia="標楷體" w:hAnsi="Times New Roman"/>
              </w:rPr>
              <w:t>)</w:t>
            </w:r>
          </w:p>
        </w:tc>
      </w:tr>
      <w:tr w:rsidR="00FC5E98">
        <w:tblPrEx>
          <w:tblCellMar>
            <w:top w:w="0" w:type="dxa"/>
            <w:bottom w:w="0" w:type="dxa"/>
          </w:tblCellMar>
        </w:tblPrEx>
        <w:trPr>
          <w:trHeight w:val="57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r>
      <w:tr w:rsidR="00FC5E98">
        <w:tblPrEx>
          <w:tblCellMar>
            <w:top w:w="0" w:type="dxa"/>
            <w:bottom w:w="0" w:type="dxa"/>
          </w:tblCellMar>
        </w:tblPrEx>
        <w:trPr>
          <w:trHeight w:val="574"/>
        </w:trPr>
        <w:tc>
          <w:tcPr>
            <w:tcW w:w="1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52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r>
      <w:tr w:rsidR="00FC5E98">
        <w:tblPrEx>
          <w:tblCellMar>
            <w:top w:w="0" w:type="dxa"/>
            <w:bottom w:w="0" w:type="dxa"/>
          </w:tblCellMar>
        </w:tblPrEx>
        <w:trPr>
          <w:trHeight w:val="554"/>
        </w:trPr>
        <w:tc>
          <w:tcPr>
            <w:tcW w:w="9994"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危險性設備之說明</w:t>
            </w:r>
            <w:r>
              <w:rPr>
                <w:rFonts w:ascii="Times New Roman" w:eastAsia="標楷體" w:hAnsi="Times New Roman"/>
              </w:rPr>
              <w:t>:</w:t>
            </w:r>
          </w:p>
        </w:tc>
      </w:tr>
      <w:tr w:rsidR="00FC5E98">
        <w:tblPrEx>
          <w:tblCellMar>
            <w:top w:w="0" w:type="dxa"/>
            <w:bottom w:w="0" w:type="dxa"/>
          </w:tblCellMar>
        </w:tblPrEx>
        <w:trPr>
          <w:trHeight w:val="554"/>
        </w:trPr>
        <w:tc>
          <w:tcPr>
            <w:tcW w:w="15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pPr>
            <w:r>
              <w:rPr>
                <w:rFonts w:ascii="Times New Roman" w:eastAsia="標楷體" w:hAnsi="Times New Roman"/>
              </w:rPr>
              <w:t>危險性設備</w:t>
            </w:r>
          </w:p>
        </w:tc>
        <w:tc>
          <w:tcPr>
            <w:tcW w:w="841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一、鍋爐：</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 xml:space="preserve">) </w:t>
            </w:r>
            <w:r>
              <w:rPr>
                <w:rFonts w:ascii="Times New Roman" w:eastAsia="標楷體" w:hAnsi="Times New Roman"/>
              </w:rPr>
              <w:t>最高使用壓力</w:t>
            </w:r>
            <w:r>
              <w:rPr>
                <w:rFonts w:ascii="Times New Roman" w:eastAsia="標楷體" w:hAnsi="Times New Roman"/>
              </w:rPr>
              <w:t>(</w:t>
            </w:r>
            <w:r>
              <w:rPr>
                <w:rFonts w:ascii="Times New Roman" w:eastAsia="標楷體" w:hAnsi="Times New Roman"/>
              </w:rPr>
              <w:t>表壓力，以下同</w:t>
            </w:r>
            <w:r>
              <w:rPr>
                <w:rFonts w:ascii="Times New Roman" w:eastAsia="標楷體" w:hAnsi="Times New Roman"/>
              </w:rPr>
              <w:t xml:space="preserve">) </w:t>
            </w:r>
            <w:r>
              <w:rPr>
                <w:rFonts w:ascii="Times New Roman" w:eastAsia="標楷體" w:hAnsi="Times New Roman"/>
              </w:rPr>
              <w:t>超過每平方公分</w:t>
            </w:r>
            <w:r>
              <w:rPr>
                <w:rFonts w:ascii="Times New Roman" w:eastAsia="標楷體" w:hAnsi="Times New Roman"/>
              </w:rPr>
              <w:t>1</w:t>
            </w:r>
            <w:r>
              <w:rPr>
                <w:rFonts w:ascii="Times New Roman" w:eastAsia="標楷體" w:hAnsi="Times New Roman"/>
              </w:rPr>
              <w:t>公斤，或傳熱面積超過</w:t>
            </w:r>
            <w:r>
              <w:rPr>
                <w:rFonts w:ascii="Times New Roman" w:eastAsia="標楷體" w:hAnsi="Times New Roman"/>
              </w:rPr>
              <w:t>1</w:t>
            </w:r>
            <w:r>
              <w:rPr>
                <w:rFonts w:ascii="Times New Roman" w:eastAsia="標楷體" w:hAnsi="Times New Roman"/>
              </w:rPr>
              <w:t>平方公尺</w:t>
            </w:r>
            <w:r>
              <w:rPr>
                <w:rFonts w:ascii="Times New Roman" w:eastAsia="標楷體" w:hAnsi="Times New Roman"/>
              </w:rPr>
              <w:t>(</w:t>
            </w:r>
            <w:r>
              <w:rPr>
                <w:rFonts w:ascii="Times New Roman" w:eastAsia="標楷體" w:hAnsi="Times New Roman"/>
              </w:rPr>
              <w:t>裝有內徑</w:t>
            </w:r>
            <w:r>
              <w:rPr>
                <w:rFonts w:ascii="Times New Roman" w:eastAsia="標楷體" w:hAnsi="Times New Roman"/>
              </w:rPr>
              <w:t>25</w:t>
            </w:r>
            <w:r>
              <w:rPr>
                <w:rFonts w:ascii="Times New Roman" w:eastAsia="標楷體" w:hAnsi="Times New Roman"/>
              </w:rPr>
              <w:t>公厘以上開放於大氣中之蒸汽管之蒸汽鍋爐、或在蒸汽部裝有內徑</w:t>
            </w:r>
            <w:r>
              <w:rPr>
                <w:rFonts w:ascii="Times New Roman" w:eastAsia="標楷體" w:hAnsi="Times New Roman"/>
              </w:rPr>
              <w:t>25</w:t>
            </w:r>
            <w:r>
              <w:rPr>
                <w:rFonts w:ascii="Times New Roman" w:eastAsia="標楷體" w:hAnsi="Times New Roman"/>
              </w:rPr>
              <w:t>公厘以上之Ｕ字形豎立管，其水頭壓力超過</w:t>
            </w:r>
            <w:r>
              <w:rPr>
                <w:rFonts w:ascii="Times New Roman" w:eastAsia="標楷體" w:hAnsi="Times New Roman"/>
              </w:rPr>
              <w:t>5</w:t>
            </w:r>
            <w:r>
              <w:rPr>
                <w:rFonts w:ascii="Times New Roman" w:eastAsia="標楷體" w:hAnsi="Times New Roman"/>
              </w:rPr>
              <w:t>公尺之蒸汽鍋爐，為傳熱面積超過</w:t>
            </w:r>
            <w:r>
              <w:rPr>
                <w:rFonts w:ascii="Times New Roman" w:eastAsia="標楷體" w:hAnsi="Times New Roman"/>
              </w:rPr>
              <w:t>3.5</w:t>
            </w:r>
            <w:r>
              <w:rPr>
                <w:rFonts w:ascii="Times New Roman" w:eastAsia="標楷體" w:hAnsi="Times New Roman"/>
              </w:rPr>
              <w:t>平方公尺</w:t>
            </w:r>
            <w:r>
              <w:rPr>
                <w:rFonts w:ascii="Times New Roman" w:eastAsia="標楷體" w:hAnsi="Times New Roman"/>
              </w:rPr>
              <w:t>)</w:t>
            </w:r>
            <w:r>
              <w:rPr>
                <w:rFonts w:ascii="Times New Roman" w:eastAsia="標楷體" w:hAnsi="Times New Roman"/>
              </w:rPr>
              <w:t>，或胴體內徑超過</w:t>
            </w:r>
            <w:r>
              <w:rPr>
                <w:rFonts w:ascii="Times New Roman" w:eastAsia="標楷體" w:hAnsi="Times New Roman"/>
              </w:rPr>
              <w:t>300</w:t>
            </w:r>
            <w:r>
              <w:rPr>
                <w:rFonts w:ascii="Times New Roman" w:eastAsia="標楷體" w:hAnsi="Times New Roman"/>
              </w:rPr>
              <w:t>公厘，長度超過</w:t>
            </w:r>
            <w:r>
              <w:rPr>
                <w:rFonts w:ascii="Times New Roman" w:eastAsia="標楷體" w:hAnsi="Times New Roman"/>
              </w:rPr>
              <w:t>600</w:t>
            </w:r>
            <w:r>
              <w:rPr>
                <w:rFonts w:ascii="Times New Roman" w:eastAsia="標楷體" w:hAnsi="Times New Roman"/>
              </w:rPr>
              <w:t>公厘之蒸汽鍋爐。</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 xml:space="preserve">) </w:t>
            </w:r>
            <w:r>
              <w:rPr>
                <w:rFonts w:ascii="Times New Roman" w:eastAsia="標楷體" w:hAnsi="Times New Roman"/>
              </w:rPr>
              <w:t>水頭壓力超過</w:t>
            </w:r>
            <w:r>
              <w:rPr>
                <w:rFonts w:ascii="Times New Roman" w:eastAsia="標楷體" w:hAnsi="Times New Roman"/>
              </w:rPr>
              <w:t>10</w:t>
            </w:r>
            <w:r>
              <w:rPr>
                <w:rFonts w:ascii="Times New Roman" w:eastAsia="標楷體" w:hAnsi="Times New Roman"/>
              </w:rPr>
              <w:t>公尺，或傳熱面積超過</w:t>
            </w:r>
            <w:r>
              <w:rPr>
                <w:rFonts w:ascii="Times New Roman" w:eastAsia="標楷體" w:hAnsi="Times New Roman"/>
              </w:rPr>
              <w:t>8</w:t>
            </w:r>
            <w:r>
              <w:rPr>
                <w:rFonts w:ascii="Times New Roman" w:eastAsia="標楷體" w:hAnsi="Times New Roman"/>
              </w:rPr>
              <w:t>平方公尺，且液體使用溫度超過其在</w:t>
            </w:r>
            <w:r>
              <w:rPr>
                <w:rFonts w:ascii="Times New Roman" w:eastAsia="標楷體" w:hAnsi="Times New Roman"/>
              </w:rPr>
              <w:t>1</w:t>
            </w:r>
            <w:r>
              <w:rPr>
                <w:rFonts w:ascii="Times New Roman" w:eastAsia="標楷體" w:hAnsi="Times New Roman"/>
              </w:rPr>
              <w:t>大氣壓之沸點之熱媒鍋爐以外之熱水鍋爐。</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 xml:space="preserve">) </w:t>
            </w:r>
            <w:r>
              <w:rPr>
                <w:rFonts w:ascii="Times New Roman" w:eastAsia="標楷體" w:hAnsi="Times New Roman"/>
              </w:rPr>
              <w:t>水頭壓力超過</w:t>
            </w:r>
            <w:r>
              <w:rPr>
                <w:rFonts w:ascii="Times New Roman" w:eastAsia="標楷體" w:hAnsi="Times New Roman"/>
              </w:rPr>
              <w:t>10</w:t>
            </w:r>
            <w:r>
              <w:rPr>
                <w:rFonts w:ascii="Times New Roman" w:eastAsia="標楷體" w:hAnsi="Times New Roman"/>
              </w:rPr>
              <w:t>公尺，或傳熱面積超過</w:t>
            </w:r>
            <w:r>
              <w:rPr>
                <w:rFonts w:ascii="Times New Roman" w:eastAsia="標楷體" w:hAnsi="Times New Roman"/>
              </w:rPr>
              <w:t>8</w:t>
            </w:r>
            <w:r>
              <w:rPr>
                <w:rFonts w:ascii="Times New Roman" w:eastAsia="標楷體" w:hAnsi="Times New Roman"/>
              </w:rPr>
              <w:t>平方公尺之熱媒鍋爐。</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 xml:space="preserve">) </w:t>
            </w:r>
            <w:r>
              <w:rPr>
                <w:rFonts w:ascii="Times New Roman" w:eastAsia="標楷體" w:hAnsi="Times New Roman"/>
              </w:rPr>
              <w:t>鍋爐中屬貫流式者，其最高使用壓力超過每平方公分</w:t>
            </w:r>
            <w:r>
              <w:rPr>
                <w:rFonts w:ascii="Times New Roman" w:eastAsia="標楷體" w:hAnsi="Times New Roman"/>
              </w:rPr>
              <w:t>10</w:t>
            </w:r>
            <w:r>
              <w:rPr>
                <w:rFonts w:ascii="Times New Roman" w:eastAsia="標楷體" w:hAnsi="Times New Roman"/>
              </w:rPr>
              <w:t>公斤</w:t>
            </w:r>
            <w:r>
              <w:rPr>
                <w:rFonts w:ascii="Times New Roman" w:eastAsia="標楷體" w:hAnsi="Times New Roman"/>
              </w:rPr>
              <w:t>(</w:t>
            </w:r>
            <w:r>
              <w:rPr>
                <w:rFonts w:ascii="Times New Roman" w:eastAsia="標楷體" w:hAnsi="Times New Roman"/>
              </w:rPr>
              <w:t>包括具有內徑</w:t>
            </w:r>
            <w:r>
              <w:rPr>
                <w:rFonts w:ascii="Times New Roman" w:eastAsia="標楷體" w:hAnsi="Times New Roman"/>
              </w:rPr>
              <w:lastRenderedPageBreak/>
              <w:t>超過</w:t>
            </w:r>
            <w:r>
              <w:rPr>
                <w:rFonts w:ascii="Times New Roman" w:eastAsia="標楷體" w:hAnsi="Times New Roman"/>
              </w:rPr>
              <w:t>150</w:t>
            </w:r>
            <w:r>
              <w:rPr>
                <w:rFonts w:ascii="Times New Roman" w:eastAsia="標楷體" w:hAnsi="Times New Roman"/>
              </w:rPr>
              <w:t>公厘之圓筒形集管器，或剖面積超過</w:t>
            </w:r>
            <w:r>
              <w:rPr>
                <w:rFonts w:ascii="Times New Roman" w:eastAsia="標楷體" w:hAnsi="Times New Roman"/>
              </w:rPr>
              <w:t>177</w:t>
            </w:r>
            <w:r>
              <w:rPr>
                <w:rFonts w:ascii="Times New Roman" w:eastAsia="標楷體" w:hAnsi="Times New Roman"/>
              </w:rPr>
              <w:t>平方公分之方形集管器之多管式貫流鍋爐</w:t>
            </w:r>
            <w:r>
              <w:rPr>
                <w:rFonts w:ascii="Times New Roman" w:eastAsia="標楷體" w:hAnsi="Times New Roman"/>
              </w:rPr>
              <w:t>)</w:t>
            </w:r>
            <w:r>
              <w:rPr>
                <w:rFonts w:ascii="Times New Roman" w:eastAsia="標楷體" w:hAnsi="Times New Roman"/>
              </w:rPr>
              <w:t>，或其傳熱面積超過</w:t>
            </w:r>
            <w:r>
              <w:rPr>
                <w:rFonts w:ascii="Times New Roman" w:eastAsia="標楷體" w:hAnsi="Times New Roman"/>
              </w:rPr>
              <w:t>10</w:t>
            </w:r>
            <w:r>
              <w:rPr>
                <w:rFonts w:ascii="Times New Roman" w:eastAsia="標楷體" w:hAnsi="Times New Roman"/>
              </w:rPr>
              <w:t>平方公尺者</w:t>
            </w:r>
            <w:r>
              <w:rPr>
                <w:rFonts w:ascii="Times New Roman" w:eastAsia="標楷體" w:hAnsi="Times New Roman"/>
              </w:rPr>
              <w:t>(</w:t>
            </w:r>
            <w:r>
              <w:rPr>
                <w:rFonts w:ascii="Times New Roman" w:eastAsia="標楷體" w:hAnsi="Times New Roman"/>
              </w:rPr>
              <w:t>包括具有汽水分離器者，其汽水分離器之內徑超過</w:t>
            </w:r>
            <w:r>
              <w:rPr>
                <w:rFonts w:ascii="Times New Roman" w:eastAsia="標楷體" w:hAnsi="Times New Roman"/>
              </w:rPr>
              <w:t>300</w:t>
            </w:r>
            <w:r>
              <w:rPr>
                <w:rFonts w:ascii="Times New Roman" w:eastAsia="標楷體" w:hAnsi="Times New Roman"/>
              </w:rPr>
              <w:t>公厘，或其內容積超過</w:t>
            </w:r>
            <w:r>
              <w:rPr>
                <w:rFonts w:ascii="Times New Roman" w:eastAsia="標楷體" w:hAnsi="Times New Roman"/>
              </w:rPr>
              <w:t>0.07</w:t>
            </w:r>
            <w:r>
              <w:rPr>
                <w:rFonts w:ascii="Times New Roman" w:eastAsia="標楷體" w:hAnsi="Times New Roman"/>
              </w:rPr>
              <w:t>立方公尺者</w:t>
            </w:r>
            <w:r>
              <w:rPr>
                <w:rFonts w:ascii="Times New Roman" w:eastAsia="標楷體" w:hAnsi="Times New Roman"/>
              </w:rPr>
              <w:t>)</w:t>
            </w:r>
            <w:r>
              <w:rPr>
                <w:rFonts w:ascii="Times New Roman" w:eastAsia="標楷體" w:hAnsi="Times New Roman"/>
              </w:rPr>
              <w:t>。</w:t>
            </w:r>
          </w:p>
          <w:p w:rsidR="00FC5E98" w:rsidRDefault="00AA1669">
            <w:pPr>
              <w:widowControl/>
              <w:rPr>
                <w:rFonts w:ascii="Times New Roman" w:eastAsia="標楷體" w:hAnsi="Times New Roman"/>
              </w:rPr>
            </w:pPr>
            <w:r>
              <w:rPr>
                <w:rFonts w:ascii="Times New Roman" w:eastAsia="標楷體" w:hAnsi="Times New Roman"/>
              </w:rPr>
              <w:t>二、壓力容器：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 xml:space="preserve">) </w:t>
            </w:r>
            <w:r>
              <w:rPr>
                <w:rFonts w:ascii="Times New Roman" w:eastAsia="標楷體" w:hAnsi="Times New Roman"/>
              </w:rPr>
              <w:t>最高使用壓力超過每平方公分</w:t>
            </w:r>
            <w:r>
              <w:rPr>
                <w:rFonts w:ascii="Times New Roman" w:eastAsia="標楷體" w:hAnsi="Times New Roman"/>
              </w:rPr>
              <w:t>1</w:t>
            </w:r>
            <w:r>
              <w:rPr>
                <w:rFonts w:ascii="Times New Roman" w:eastAsia="標楷體" w:hAnsi="Times New Roman"/>
              </w:rPr>
              <w:t>公斤，且內容積超過</w:t>
            </w:r>
            <w:r>
              <w:rPr>
                <w:rFonts w:ascii="Times New Roman" w:eastAsia="標楷體" w:hAnsi="Times New Roman"/>
              </w:rPr>
              <w:t>0.2</w:t>
            </w:r>
            <w:r>
              <w:rPr>
                <w:rFonts w:ascii="Times New Roman" w:eastAsia="標楷體" w:hAnsi="Times New Roman"/>
              </w:rPr>
              <w:t>立方公尺之第一種壓力容器。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 xml:space="preserve">) </w:t>
            </w:r>
            <w:r>
              <w:rPr>
                <w:rFonts w:ascii="Times New Roman" w:eastAsia="標楷體" w:hAnsi="Times New Roman"/>
              </w:rPr>
              <w:t>最高使用壓力超過每平方公分</w:t>
            </w:r>
            <w:r>
              <w:rPr>
                <w:rFonts w:ascii="Times New Roman" w:eastAsia="標楷體" w:hAnsi="Times New Roman"/>
              </w:rPr>
              <w:t>1</w:t>
            </w:r>
            <w:r>
              <w:rPr>
                <w:rFonts w:ascii="Times New Roman" w:eastAsia="標楷體" w:hAnsi="Times New Roman"/>
              </w:rPr>
              <w:t>公斤，且胴體內徑超過</w:t>
            </w:r>
            <w:r>
              <w:rPr>
                <w:rFonts w:ascii="Times New Roman" w:eastAsia="標楷體" w:hAnsi="Times New Roman"/>
              </w:rPr>
              <w:t>500</w:t>
            </w:r>
            <w:r>
              <w:rPr>
                <w:rFonts w:ascii="Times New Roman" w:eastAsia="標楷體" w:hAnsi="Times New Roman"/>
              </w:rPr>
              <w:t>公厘，長度超過</w:t>
            </w:r>
            <w:r>
              <w:rPr>
                <w:rFonts w:ascii="Times New Roman" w:eastAsia="標楷體" w:hAnsi="Times New Roman"/>
              </w:rPr>
              <w:t>1000</w:t>
            </w:r>
            <w:r>
              <w:rPr>
                <w:rFonts w:ascii="Times New Roman" w:eastAsia="標楷體" w:hAnsi="Times New Roman"/>
              </w:rPr>
              <w:t>公厘之第一種壓力容器。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 xml:space="preserve">) </w:t>
            </w:r>
            <w:r>
              <w:rPr>
                <w:rFonts w:ascii="Times New Roman" w:eastAsia="標楷體" w:hAnsi="Times New Roman"/>
              </w:rPr>
              <w:t>以「每平方</w:t>
            </w:r>
            <w:r>
              <w:rPr>
                <w:rFonts w:ascii="Times New Roman" w:eastAsia="標楷體" w:hAnsi="Times New Roman"/>
              </w:rPr>
              <w:t>公分之公斤數」單位所表示之最高使用壓力數值與以「立方公尺」單位所表示之內容積數值之積，超過</w:t>
            </w:r>
            <w:r>
              <w:rPr>
                <w:rFonts w:ascii="Times New Roman" w:eastAsia="標楷體" w:hAnsi="Times New Roman"/>
              </w:rPr>
              <w:t>0.2</w:t>
            </w:r>
            <w:r>
              <w:rPr>
                <w:rFonts w:ascii="Times New Roman" w:eastAsia="標楷體" w:hAnsi="Times New Roman"/>
              </w:rPr>
              <w:t>之第一種壓力容器。</w:t>
            </w:r>
          </w:p>
          <w:p w:rsidR="00FC5E98" w:rsidRDefault="00AA1669">
            <w:pPr>
              <w:widowControl/>
              <w:rPr>
                <w:rFonts w:ascii="Times New Roman" w:eastAsia="標楷體" w:hAnsi="Times New Roman"/>
              </w:rPr>
            </w:pPr>
            <w:r>
              <w:rPr>
                <w:rFonts w:ascii="Times New Roman" w:eastAsia="標楷體" w:hAnsi="Times New Roman"/>
              </w:rPr>
              <w:t>三、高壓氣體特定設備：</w:t>
            </w:r>
          </w:p>
          <w:p w:rsidR="00FC5E98" w:rsidRDefault="00AA1669">
            <w:pPr>
              <w:widowControl/>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指供高壓氣體之製造（含與製造相關之儲存）設備及其支持構造物（供進行反應、分離、精鍊、蒸餾等製程之塔槽類者，以其最高位正切線至最低位正切線間之長度在五公尺以上之塔，或儲存能力在</w:t>
            </w:r>
            <w:r>
              <w:rPr>
                <w:rFonts w:ascii="Times New Roman" w:eastAsia="標楷體" w:hAnsi="Times New Roman"/>
              </w:rPr>
              <w:t>300</w:t>
            </w:r>
            <w:r>
              <w:rPr>
                <w:rFonts w:ascii="Times New Roman" w:eastAsia="標楷體" w:hAnsi="Times New Roman"/>
              </w:rPr>
              <w:t>立方公尺或</w:t>
            </w:r>
            <w:r>
              <w:rPr>
                <w:rFonts w:ascii="Times New Roman" w:eastAsia="標楷體" w:hAnsi="Times New Roman"/>
              </w:rPr>
              <w:t>3</w:t>
            </w:r>
            <w:r>
              <w:rPr>
                <w:rFonts w:ascii="Times New Roman" w:eastAsia="標楷體" w:hAnsi="Times New Roman"/>
              </w:rPr>
              <w:t>公噸以上之儲槽為一體之部分為限），其容器以「每平方公分之公斤數」單位所表示之設計壓力數值與以「立方公尺」單位所表示之內容積數值之積，超過</w:t>
            </w:r>
            <w:r>
              <w:rPr>
                <w:rFonts w:ascii="Times New Roman" w:eastAsia="標楷體" w:hAnsi="Times New Roman"/>
              </w:rPr>
              <w:t>0.04</w:t>
            </w:r>
            <w:r>
              <w:rPr>
                <w:rFonts w:ascii="Times New Roman" w:eastAsia="標楷體" w:hAnsi="Times New Roman"/>
              </w:rPr>
              <w:t>者。但下列各款容器，不在此限</w:t>
            </w:r>
            <w:r>
              <w:rPr>
                <w:rFonts w:ascii="Times New Roman" w:eastAsia="標楷體" w:hAnsi="Times New Roman"/>
              </w:rPr>
              <w:t>：</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 xml:space="preserve">) </w:t>
            </w:r>
            <w:r>
              <w:rPr>
                <w:rFonts w:ascii="Times New Roman" w:eastAsia="標楷體" w:hAnsi="Times New Roman"/>
              </w:rPr>
              <w:t>泵、壓縮機、蓄壓機等相關之容器。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 xml:space="preserve">) </w:t>
            </w:r>
            <w:r>
              <w:rPr>
                <w:rFonts w:ascii="Times New Roman" w:eastAsia="標楷體" w:hAnsi="Times New Roman"/>
              </w:rPr>
              <w:t>緩衝器及其他緩衝裝置相關之容器。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 xml:space="preserve">) </w:t>
            </w:r>
            <w:r>
              <w:rPr>
                <w:rFonts w:ascii="Times New Roman" w:eastAsia="標楷體" w:hAnsi="Times New Roman"/>
              </w:rPr>
              <w:t>流量計、液面計及其他計測機器、濾器相關之容器。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 xml:space="preserve">) </w:t>
            </w:r>
            <w:r>
              <w:rPr>
                <w:rFonts w:ascii="Times New Roman" w:eastAsia="標楷體" w:hAnsi="Times New Roman"/>
              </w:rPr>
              <w:t>使用於空調設備之容器。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五</w:t>
            </w:r>
            <w:r>
              <w:rPr>
                <w:rFonts w:ascii="Times New Roman" w:eastAsia="標楷體" w:hAnsi="Times New Roman"/>
              </w:rPr>
              <w:t xml:space="preserve">) </w:t>
            </w:r>
            <w:r>
              <w:rPr>
                <w:rFonts w:ascii="Times New Roman" w:eastAsia="標楷體" w:hAnsi="Times New Roman"/>
              </w:rPr>
              <w:t>溫度在攝氏</w:t>
            </w:r>
            <w:r>
              <w:rPr>
                <w:rFonts w:ascii="Times New Roman" w:eastAsia="標楷體" w:hAnsi="Times New Roman"/>
              </w:rPr>
              <w:t>35</w:t>
            </w:r>
            <w:r>
              <w:rPr>
                <w:rFonts w:ascii="Times New Roman" w:eastAsia="標楷體" w:hAnsi="Times New Roman"/>
              </w:rPr>
              <w:t>度時，表壓力在每平方公分</w:t>
            </w:r>
            <w:r>
              <w:rPr>
                <w:rFonts w:ascii="Times New Roman" w:eastAsia="標楷體" w:hAnsi="Times New Roman"/>
              </w:rPr>
              <w:t>50</w:t>
            </w:r>
            <w:r>
              <w:rPr>
                <w:rFonts w:ascii="Times New Roman" w:eastAsia="標楷體" w:hAnsi="Times New Roman"/>
              </w:rPr>
              <w:t>公斤以下之空氣壓縮裝置之容器。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六</w:t>
            </w:r>
            <w:r>
              <w:rPr>
                <w:rFonts w:ascii="Times New Roman" w:eastAsia="標楷體" w:hAnsi="Times New Roman"/>
              </w:rPr>
              <w:t xml:space="preserve">) </w:t>
            </w:r>
            <w:r>
              <w:rPr>
                <w:rFonts w:ascii="Times New Roman" w:eastAsia="標楷體" w:hAnsi="Times New Roman"/>
              </w:rPr>
              <w:t>高壓氣體容器。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七</w:t>
            </w:r>
            <w:r>
              <w:rPr>
                <w:rFonts w:ascii="Times New Roman" w:eastAsia="標楷體" w:hAnsi="Times New Roman"/>
              </w:rPr>
              <w:t xml:space="preserve">) </w:t>
            </w:r>
            <w:r>
              <w:rPr>
                <w:rFonts w:ascii="Times New Roman" w:eastAsia="標楷體" w:hAnsi="Times New Roman"/>
              </w:rPr>
              <w:t>其他經中央主管機關指定者。</w:t>
            </w:r>
          </w:p>
          <w:p w:rsidR="00FC5E98" w:rsidRDefault="00AA1669">
            <w:pPr>
              <w:widowControl/>
              <w:rPr>
                <w:rFonts w:ascii="Times New Roman" w:eastAsia="標楷體" w:hAnsi="Times New Roman"/>
              </w:rPr>
            </w:pPr>
            <w:r>
              <w:rPr>
                <w:rFonts w:ascii="Times New Roman" w:eastAsia="標楷體" w:hAnsi="Times New Roman"/>
              </w:rPr>
              <w:t>四、高壓氣體容器：</w:t>
            </w:r>
          </w:p>
          <w:p w:rsidR="00FC5E98" w:rsidRDefault="00AA1669">
            <w:pPr>
              <w:widowControl/>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指供灌裝高壓氣體之容器中，相對於地面可移動，其內容積在</w:t>
            </w:r>
            <w:r>
              <w:rPr>
                <w:rFonts w:ascii="Times New Roman" w:eastAsia="標楷體" w:hAnsi="Times New Roman"/>
              </w:rPr>
              <w:t>500</w:t>
            </w:r>
            <w:r>
              <w:rPr>
                <w:rFonts w:ascii="Times New Roman" w:eastAsia="標楷體" w:hAnsi="Times New Roman"/>
              </w:rPr>
              <w:t>公升以上者。但下列各款容器，不在此限：</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 xml:space="preserve">) </w:t>
            </w:r>
            <w:r>
              <w:rPr>
                <w:rFonts w:ascii="Times New Roman" w:eastAsia="標楷體" w:hAnsi="Times New Roman"/>
              </w:rPr>
              <w:t>於未密閉狀態下使用之容器。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 xml:space="preserve">) </w:t>
            </w:r>
            <w:r>
              <w:rPr>
                <w:rFonts w:ascii="Times New Roman" w:eastAsia="標楷體" w:hAnsi="Times New Roman"/>
              </w:rPr>
              <w:t>溫度在攝氏</w:t>
            </w:r>
            <w:r>
              <w:rPr>
                <w:rFonts w:ascii="Times New Roman" w:eastAsia="標楷體" w:hAnsi="Times New Roman"/>
              </w:rPr>
              <w:t>35</w:t>
            </w:r>
            <w:r>
              <w:rPr>
                <w:rFonts w:ascii="Times New Roman" w:eastAsia="標楷體" w:hAnsi="Times New Roman"/>
              </w:rPr>
              <w:t>度時，表壓力在每平方公分</w:t>
            </w:r>
            <w:r>
              <w:rPr>
                <w:rFonts w:ascii="Times New Roman" w:eastAsia="標楷體" w:hAnsi="Times New Roman"/>
              </w:rPr>
              <w:t>50</w:t>
            </w:r>
            <w:r>
              <w:rPr>
                <w:rFonts w:ascii="Times New Roman" w:eastAsia="標楷體" w:hAnsi="Times New Roman"/>
              </w:rPr>
              <w:t>公斤以下之空氣壓縮裝置之容器。</w:t>
            </w:r>
          </w:p>
          <w:p w:rsidR="00FC5E98" w:rsidRDefault="00AA1669">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 xml:space="preserve">) </w:t>
            </w:r>
            <w:r>
              <w:rPr>
                <w:rFonts w:ascii="Times New Roman" w:eastAsia="標楷體" w:hAnsi="Times New Roman"/>
              </w:rPr>
              <w:t>其他經中央主管機關指定者。</w:t>
            </w:r>
          </w:p>
        </w:tc>
      </w:tr>
    </w:tbl>
    <w:p w:rsidR="00FC5E98" w:rsidRDefault="00FC5E98">
      <w:pPr>
        <w:widowControl/>
        <w:rPr>
          <w:rFonts w:ascii="Times New Roman" w:eastAsia="標楷體" w:hAnsi="Times New Roman"/>
          <w:b/>
          <w:sz w:val="28"/>
        </w:rPr>
      </w:pPr>
    </w:p>
    <w:p w:rsidR="00FC5E98" w:rsidRDefault="00AA1669">
      <w:pPr>
        <w:pageBreakBefore/>
        <w:widowControl/>
        <w:rPr>
          <w:rFonts w:ascii="Times New Roman" w:eastAsia="標楷體" w:hAnsi="Times New Roman"/>
          <w:b/>
          <w:sz w:val="28"/>
        </w:rPr>
      </w:pPr>
      <w:r>
        <w:rPr>
          <w:rFonts w:ascii="Times New Roman" w:eastAsia="標楷體" w:hAnsi="Times New Roman"/>
          <w:b/>
          <w:sz w:val="28"/>
        </w:rPr>
        <w:lastRenderedPageBreak/>
        <w:t>3.2</w:t>
      </w:r>
      <w:r>
        <w:rPr>
          <w:rFonts w:ascii="Times New Roman" w:eastAsia="標楷體" w:hAnsi="Times New Roman"/>
          <w:b/>
          <w:sz w:val="28"/>
        </w:rPr>
        <w:t>需符合安全標準之機械、設備或器具</w:t>
      </w:r>
    </w:p>
    <w:tbl>
      <w:tblPr>
        <w:tblW w:w="5186" w:type="pct"/>
        <w:tblCellMar>
          <w:left w:w="10" w:type="dxa"/>
          <w:right w:w="10" w:type="dxa"/>
        </w:tblCellMar>
        <w:tblLook w:val="0000" w:firstRow="0" w:lastRow="0" w:firstColumn="0" w:lastColumn="0" w:noHBand="0" w:noVBand="0"/>
      </w:tblPr>
      <w:tblGrid>
        <w:gridCol w:w="1466"/>
        <w:gridCol w:w="2890"/>
        <w:gridCol w:w="4244"/>
        <w:gridCol w:w="1621"/>
      </w:tblGrid>
      <w:tr w:rsidR="00FC5E98">
        <w:tblPrEx>
          <w:tblCellMar>
            <w:top w:w="0" w:type="dxa"/>
            <w:bottom w:w="0" w:type="dxa"/>
          </w:tblCellMar>
        </w:tblPrEx>
        <w:trPr>
          <w:trHeight w:val="505"/>
        </w:trPr>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校內是否有職安法第七條所稱需符合安全標準之機械、設備或器具</w:t>
            </w:r>
          </w:p>
        </w:tc>
        <w:tc>
          <w:tcPr>
            <w:tcW w:w="85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否</w:t>
            </w:r>
            <w:r>
              <w:rPr>
                <w:rFonts w:ascii="Times New Roman" w:eastAsia="標楷體" w:hAnsi="Times New Roman"/>
              </w:rPr>
              <w:t xml:space="preserve"> □ </w:t>
            </w:r>
          </w:p>
        </w:tc>
      </w:tr>
      <w:tr w:rsidR="00FC5E98">
        <w:tblPrEx>
          <w:tblCellMar>
            <w:top w:w="0" w:type="dxa"/>
            <w:bottom w:w="0" w:type="dxa"/>
          </w:tblCellMar>
        </w:tblPrEx>
        <w:trPr>
          <w:trHeight w:val="569"/>
        </w:trPr>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85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是</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 xml:space="preserve"> (</w:t>
            </w:r>
            <w:r>
              <w:rPr>
                <w:rFonts w:ascii="Times New Roman" w:eastAsia="標楷體" w:hAnsi="Times New Roman"/>
              </w:rPr>
              <w:t>若有請填下方欄位</w:t>
            </w:r>
            <w:r>
              <w:rPr>
                <w:rFonts w:ascii="Times New Roman" w:eastAsia="標楷體" w:hAnsi="Times New Roman"/>
              </w:rPr>
              <w:t>)</w:t>
            </w:r>
          </w:p>
        </w:tc>
      </w:tr>
      <w:tr w:rsidR="00FC5E98">
        <w:tblPrEx>
          <w:tblCellMar>
            <w:top w:w="0" w:type="dxa"/>
            <w:bottom w:w="0" w:type="dxa"/>
          </w:tblCellMar>
        </w:tblPrEx>
        <w:trPr>
          <w:trHeight w:val="549"/>
        </w:trPr>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標楷體" w:eastAsia="標楷體" w:hAnsi="標楷體"/>
              </w:rPr>
            </w:pPr>
            <w:r>
              <w:rPr>
                <w:rFonts w:ascii="標楷體" w:eastAsia="標楷體" w:hAnsi="標楷體"/>
              </w:rPr>
              <w:t>名稱</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pPr>
            <w:r>
              <w:rPr>
                <w:rFonts w:ascii="標楷體" w:eastAsia="標楷體" w:hAnsi="標楷體"/>
              </w:rPr>
              <w:t>說明</w:t>
            </w:r>
            <w:r>
              <w:rPr>
                <w:rFonts w:ascii="標楷體" w:eastAsia="標楷體" w:hAnsi="標楷體"/>
              </w:rPr>
              <w:t>(</w:t>
            </w:r>
            <w:r>
              <w:rPr>
                <w:rFonts w:ascii="標楷體" w:eastAsia="標楷體" w:hAnsi="標楷體"/>
                <w:lang w:eastAsia="zh-HK"/>
              </w:rPr>
              <w:t>規格</w:t>
            </w:r>
            <w:r>
              <w:rPr>
                <w:rFonts w:ascii="標楷體" w:eastAsia="標楷體" w:hAnsi="標楷體"/>
              </w:rPr>
              <w:t>…</w:t>
            </w:r>
            <w:r>
              <w:rPr>
                <w:rFonts w:ascii="標楷體" w:eastAsia="標楷體" w:hAnsi="標楷體"/>
                <w:lang w:eastAsia="zh-HK"/>
              </w:rPr>
              <w:t>.</w:t>
            </w:r>
            <w:r>
              <w:rPr>
                <w:rFonts w:ascii="標楷體" w:eastAsia="標楷體" w:hAnsi="標楷體"/>
                <w:lang w:eastAsia="zh-HK"/>
              </w:rPr>
              <w:t>等</w:t>
            </w:r>
            <w:r>
              <w:rPr>
                <w:rFonts w:ascii="標楷體" w:eastAsia="標楷體" w:hAnsi="標楷體"/>
                <w:lang w:eastAsia="zh-HK"/>
              </w:rPr>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標楷體" w:eastAsia="標楷體" w:hAnsi="標楷體"/>
              </w:rPr>
            </w:pPr>
            <w:r>
              <w:rPr>
                <w:rFonts w:ascii="標楷體" w:eastAsia="標楷體" w:hAnsi="標楷體"/>
              </w:rPr>
              <w:t>數量</w:t>
            </w:r>
            <w:r>
              <w:rPr>
                <w:rFonts w:ascii="標楷體" w:eastAsia="標楷體" w:hAnsi="標楷體"/>
              </w:rPr>
              <w:t>(</w:t>
            </w:r>
            <w:r>
              <w:rPr>
                <w:rFonts w:ascii="標楷體" w:eastAsia="標楷體" w:hAnsi="標楷體"/>
              </w:rPr>
              <w:t>座</w:t>
            </w:r>
            <w:r>
              <w:rPr>
                <w:rFonts w:ascii="標楷體" w:eastAsia="標楷體" w:hAnsi="標楷體"/>
              </w:rPr>
              <w:t>)</w:t>
            </w:r>
          </w:p>
        </w:tc>
      </w:tr>
      <w:tr w:rsidR="00FC5E98">
        <w:tblPrEx>
          <w:tblCellMar>
            <w:top w:w="0" w:type="dxa"/>
            <w:bottom w:w="0" w:type="dxa"/>
          </w:tblCellMar>
        </w:tblPrEx>
        <w:trPr>
          <w:trHeight w:val="574"/>
        </w:trPr>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標楷體" w:eastAsia="標楷體" w:hAnsi="標楷體"/>
              </w:rPr>
            </w:pPr>
            <w:r>
              <w:rPr>
                <w:rFonts w:ascii="標楷體" w:eastAsia="標楷體" w:hAnsi="標楷體"/>
              </w:rPr>
              <w:t>研磨機</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標楷體" w:eastAsia="標楷體" w:hAnsi="標楷體"/>
              </w:rPr>
            </w:pPr>
            <w:r>
              <w:rPr>
                <w:rFonts w:ascii="標楷體" w:eastAsia="標楷體" w:hAnsi="標楷體"/>
              </w:rPr>
              <w:t>工作台面積</w:t>
            </w:r>
            <w:r>
              <w:rPr>
                <w:rFonts w:ascii="標楷體" w:eastAsia="標楷體" w:hAnsi="標楷體"/>
              </w:rPr>
              <w:t>:150x465mm</w:t>
            </w:r>
          </w:p>
          <w:p w:rsidR="00FC5E98" w:rsidRDefault="00AA1669">
            <w:pPr>
              <w:widowControl/>
              <w:rPr>
                <w:rFonts w:ascii="標楷體" w:eastAsia="標楷體" w:hAnsi="標楷體"/>
              </w:rPr>
            </w:pPr>
            <w:r>
              <w:rPr>
                <w:rFonts w:ascii="標楷體" w:eastAsia="標楷體" w:hAnsi="標楷體"/>
              </w:rPr>
              <w:t>最大研磨長度</w:t>
            </w:r>
            <w:r>
              <w:rPr>
                <w:rFonts w:ascii="標楷體" w:eastAsia="標楷體" w:hAnsi="標楷體"/>
              </w:rPr>
              <w:t>:450mm</w:t>
            </w:r>
          </w:p>
          <w:p w:rsidR="00FC5E98" w:rsidRDefault="00AA1669">
            <w:pPr>
              <w:widowControl/>
              <w:rPr>
                <w:rFonts w:ascii="標楷體" w:eastAsia="標楷體" w:hAnsi="標楷體"/>
              </w:rPr>
            </w:pPr>
            <w:r>
              <w:rPr>
                <w:rFonts w:ascii="標楷體" w:eastAsia="標楷體" w:hAnsi="標楷體"/>
              </w:rPr>
              <w:t>最大研磨寬度</w:t>
            </w:r>
            <w:r>
              <w:rPr>
                <w:rFonts w:ascii="標楷體" w:eastAsia="標楷體" w:hAnsi="標楷體"/>
              </w:rPr>
              <w:t>:150mm</w:t>
            </w:r>
          </w:p>
          <w:p w:rsidR="00FC5E98" w:rsidRDefault="00AA1669">
            <w:pPr>
              <w:widowControl/>
              <w:rPr>
                <w:rFonts w:ascii="標楷體" w:eastAsia="標楷體" w:hAnsi="標楷體"/>
              </w:rPr>
            </w:pPr>
            <w:r>
              <w:rPr>
                <w:rFonts w:ascii="標楷體" w:eastAsia="標楷體" w:hAnsi="標楷體"/>
              </w:rPr>
              <w:t>砂輪馬達</w:t>
            </w:r>
            <w:r>
              <w:rPr>
                <w:rFonts w:ascii="標楷體" w:eastAsia="標楷體" w:hAnsi="標楷體"/>
              </w:rPr>
              <w:t>:1.5HP</w:t>
            </w:r>
          </w:p>
          <w:p w:rsidR="00FC5E98" w:rsidRDefault="00AA1669">
            <w:pPr>
              <w:widowControl/>
              <w:rPr>
                <w:rFonts w:ascii="標楷體" w:eastAsia="標楷體" w:hAnsi="標楷體"/>
              </w:rPr>
            </w:pPr>
            <w:r>
              <w:rPr>
                <w:rFonts w:ascii="標楷體" w:eastAsia="標楷體" w:hAnsi="標楷體"/>
              </w:rPr>
              <w:t>砂輪轉速</w:t>
            </w:r>
            <w:r>
              <w:rPr>
                <w:rFonts w:ascii="標楷體" w:eastAsia="標楷體" w:hAnsi="標楷體"/>
              </w:rPr>
              <w:t>:60hz/3500rpm</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標楷體" w:eastAsia="標楷體" w:hAnsi="標楷體"/>
              </w:rPr>
            </w:pPr>
            <w:r>
              <w:rPr>
                <w:rFonts w:ascii="標楷體" w:eastAsia="標楷體" w:hAnsi="標楷體"/>
              </w:rPr>
              <w:t>2</w:t>
            </w:r>
          </w:p>
        </w:tc>
      </w:tr>
      <w:tr w:rsidR="00FC5E98">
        <w:tblPrEx>
          <w:tblCellMar>
            <w:top w:w="0" w:type="dxa"/>
            <w:bottom w:w="0" w:type="dxa"/>
          </w:tblCellMar>
        </w:tblPrEx>
        <w:trPr>
          <w:trHeight w:val="554"/>
        </w:trPr>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研磨機</w:t>
            </w:r>
          </w:p>
          <w:p w:rsidR="00FC5E98" w:rsidRDefault="00AA1669">
            <w:pPr>
              <w:widowControl/>
            </w:pPr>
            <w:r>
              <w:rPr>
                <w:rFonts w:ascii="標楷體" w:eastAsia="標楷體" w:hAnsi="標楷體"/>
              </w:rPr>
              <w:t>(</w:t>
            </w:r>
            <w:r>
              <w:rPr>
                <w:rFonts w:ascii="標楷體" w:eastAsia="標楷體" w:hAnsi="標楷體"/>
              </w:rPr>
              <w:t>砂輪機</w:t>
            </w:r>
            <w:r>
              <w:rPr>
                <w:rFonts w:ascii="標楷體" w:eastAsia="標楷體" w:hAnsi="標楷體" w:cs="新細明體"/>
                <w:kern w:val="0"/>
                <w:szCs w:val="24"/>
              </w:rPr>
              <w:t>CTG-250</w:t>
            </w:r>
            <w:r>
              <w:rPr>
                <w:rFonts w:ascii="標楷體" w:eastAsia="標楷體" w:hAnsi="標楷體"/>
              </w:rPr>
              <w:t>)</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cs="新細明體"/>
                <w:kern w:val="0"/>
                <w:szCs w:val="24"/>
              </w:rPr>
            </w:pPr>
            <w:r>
              <w:rPr>
                <w:rFonts w:ascii="標楷體" w:eastAsia="標楷體" w:hAnsi="標楷體" w:cs="新細明體"/>
                <w:kern w:val="0"/>
                <w:szCs w:val="24"/>
              </w:rPr>
              <w:t>砂輪片尺寸</w:t>
            </w:r>
            <w:r>
              <w:rPr>
                <w:rFonts w:ascii="標楷體" w:eastAsia="標楷體" w:hAnsi="標楷體" w:cs="新細明體"/>
                <w:kern w:val="0"/>
                <w:szCs w:val="24"/>
              </w:rPr>
              <w:t xml:space="preserve">: </w:t>
            </w:r>
            <w:r>
              <w:rPr>
                <w:rFonts w:ascii="標楷體" w:eastAsia="標楷體" w:hAnsi="標楷體" w:cs="新細明體"/>
                <w:kern w:val="0"/>
                <w:szCs w:val="24"/>
              </w:rPr>
              <w:t>10"</w:t>
            </w:r>
          </w:p>
          <w:p w:rsidR="00FC5E98" w:rsidRDefault="00AA1669">
            <w:pPr>
              <w:widowControl/>
              <w:rPr>
                <w:rFonts w:ascii="標楷體" w:eastAsia="標楷體" w:hAnsi="標楷體" w:cs="新細明體"/>
                <w:kern w:val="0"/>
                <w:szCs w:val="24"/>
              </w:rPr>
            </w:pPr>
            <w:r>
              <w:rPr>
                <w:rFonts w:ascii="標楷體" w:eastAsia="標楷體" w:hAnsi="標楷體" w:cs="新細明體"/>
                <w:kern w:val="0"/>
                <w:szCs w:val="24"/>
              </w:rPr>
              <w:t>轉速</w:t>
            </w:r>
            <w:r>
              <w:rPr>
                <w:rFonts w:ascii="標楷體" w:eastAsia="標楷體" w:hAnsi="標楷體" w:cs="新細明體"/>
                <w:kern w:val="0"/>
                <w:szCs w:val="24"/>
              </w:rPr>
              <w:t>(RPM): 3450</w:t>
            </w:r>
          </w:p>
          <w:p w:rsidR="00FC5E98" w:rsidRDefault="00AA1669">
            <w:pPr>
              <w:widowControl/>
              <w:rPr>
                <w:rFonts w:ascii="標楷體" w:eastAsia="標楷體" w:hAnsi="標楷體" w:cs="新細明體"/>
                <w:kern w:val="0"/>
                <w:szCs w:val="24"/>
              </w:rPr>
            </w:pPr>
            <w:r>
              <w:rPr>
                <w:rFonts w:ascii="標楷體" w:eastAsia="標楷體" w:hAnsi="標楷體" w:cs="新細明體"/>
                <w:kern w:val="0"/>
                <w:szCs w:val="24"/>
              </w:rPr>
              <w:t>砂輪機馬力</w:t>
            </w:r>
            <w:r>
              <w:rPr>
                <w:rFonts w:ascii="標楷體" w:eastAsia="標楷體" w:hAnsi="標楷體" w:cs="新細明體"/>
                <w:kern w:val="0"/>
                <w:szCs w:val="24"/>
              </w:rPr>
              <w:t>: 1HP*3Ø*2P</w:t>
            </w:r>
          </w:p>
          <w:p w:rsidR="00FC5E98" w:rsidRDefault="00AA1669">
            <w:pPr>
              <w:widowControl/>
              <w:rPr>
                <w:rFonts w:ascii="標楷體" w:eastAsia="標楷體" w:hAnsi="標楷體" w:cs="新細明體"/>
                <w:kern w:val="0"/>
                <w:szCs w:val="24"/>
              </w:rPr>
            </w:pPr>
            <w:r>
              <w:rPr>
                <w:rFonts w:ascii="標楷體" w:eastAsia="標楷體" w:hAnsi="標楷體" w:cs="新細明體"/>
                <w:kern w:val="0"/>
                <w:szCs w:val="24"/>
              </w:rPr>
              <w:t>抽風機馬力</w:t>
            </w:r>
            <w:r>
              <w:rPr>
                <w:rFonts w:ascii="標楷體" w:eastAsia="標楷體" w:hAnsi="標楷體" w:cs="新細明體"/>
                <w:kern w:val="0"/>
                <w:szCs w:val="24"/>
              </w:rPr>
              <w:t>: 3/4HP*2P</w:t>
            </w:r>
          </w:p>
          <w:p w:rsidR="00FC5E98" w:rsidRDefault="00AA1669">
            <w:pPr>
              <w:widowControl/>
            </w:pPr>
            <w:r>
              <w:rPr>
                <w:rFonts w:ascii="標楷體" w:eastAsia="標楷體" w:hAnsi="標楷體" w:cs="新細明體"/>
                <w:kern w:val="0"/>
                <w:szCs w:val="24"/>
              </w:rPr>
              <w:t>砂輪片規格</w:t>
            </w:r>
            <w:r>
              <w:rPr>
                <w:rFonts w:ascii="標楷體" w:eastAsia="標楷體" w:hAnsi="標楷體" w:cs="新細明體"/>
                <w:kern w:val="0"/>
                <w:szCs w:val="24"/>
              </w:rPr>
              <w:t>(mm): 255x25x25.4(</w:t>
            </w:r>
            <w:r>
              <w:rPr>
                <w:rFonts w:ascii="標楷體" w:eastAsia="標楷體" w:hAnsi="標楷體" w:cs="新細明體"/>
                <w:kern w:val="0"/>
                <w:szCs w:val="24"/>
              </w:rPr>
              <w:t>外徑</w:t>
            </w:r>
            <w:r>
              <w:rPr>
                <w:rFonts w:ascii="標楷體" w:eastAsia="標楷體" w:hAnsi="標楷體" w:cs="新細明體"/>
                <w:kern w:val="0"/>
                <w:szCs w:val="24"/>
              </w:rPr>
              <w:t>*</w:t>
            </w:r>
            <w:r>
              <w:rPr>
                <w:rFonts w:ascii="標楷體" w:eastAsia="標楷體" w:hAnsi="標楷體" w:cs="新細明體"/>
                <w:kern w:val="0"/>
                <w:szCs w:val="24"/>
              </w:rPr>
              <w:t>厚度</w:t>
            </w:r>
            <w:r>
              <w:rPr>
                <w:rFonts w:ascii="標楷體" w:eastAsia="標楷體" w:hAnsi="標楷體" w:cs="新細明體"/>
                <w:kern w:val="0"/>
                <w:szCs w:val="24"/>
              </w:rPr>
              <w:t>*</w:t>
            </w:r>
            <w:r>
              <w:rPr>
                <w:rFonts w:ascii="標楷體" w:eastAsia="標楷體" w:hAnsi="標楷體" w:cs="新細明體"/>
                <w:kern w:val="0"/>
                <w:szCs w:val="24"/>
              </w:rPr>
              <w:t>內徑</w:t>
            </w:r>
            <w:r>
              <w:rPr>
                <w:rFonts w:ascii="標楷體" w:eastAsia="標楷體" w:hAnsi="標楷體" w:cs="新細明體"/>
                <w:kern w:val="0"/>
                <w:szCs w:val="24"/>
              </w:rPr>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rPr>
                <w:rFonts w:ascii="標楷體" w:eastAsia="標楷體" w:hAnsi="標楷體"/>
              </w:rPr>
            </w:pPr>
            <w:r>
              <w:rPr>
                <w:rFonts w:ascii="標楷體" w:eastAsia="標楷體" w:hAnsi="標楷體"/>
              </w:rPr>
              <w:t>5</w:t>
            </w:r>
          </w:p>
        </w:tc>
      </w:tr>
      <w:tr w:rsidR="00FC5E98">
        <w:tblPrEx>
          <w:tblCellMar>
            <w:top w:w="0" w:type="dxa"/>
            <w:bottom w:w="0" w:type="dxa"/>
          </w:tblCellMar>
        </w:tblPrEx>
        <w:trPr>
          <w:trHeight w:val="554"/>
        </w:trPr>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研磨輪</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GC-120-J-9-V/1A-255x25x25.4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5</w:t>
            </w:r>
          </w:p>
        </w:tc>
      </w:tr>
      <w:tr w:rsidR="00FC5E98">
        <w:tblPrEx>
          <w:tblCellMar>
            <w:top w:w="0" w:type="dxa"/>
            <w:bottom w:w="0" w:type="dxa"/>
          </w:tblCellMar>
        </w:tblPrEx>
        <w:trPr>
          <w:trHeight w:val="554"/>
        </w:trPr>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研磨輪</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WA-46-K-8-V/7N-1A-180x13x31.75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10</w:t>
            </w:r>
          </w:p>
        </w:tc>
      </w:tr>
      <w:tr w:rsidR="00FC5E98">
        <w:tblPrEx>
          <w:tblCellMar>
            <w:top w:w="0" w:type="dxa"/>
            <w:bottom w:w="0" w:type="dxa"/>
          </w:tblCellMar>
        </w:tblPrEx>
        <w:trPr>
          <w:trHeight w:val="554"/>
        </w:trPr>
        <w:tc>
          <w:tcPr>
            <w:tcW w:w="14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研磨輪</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A-36-P-7-V/1A-255x25x25.4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2</w:t>
            </w:r>
          </w:p>
        </w:tc>
      </w:tr>
      <w:tr w:rsidR="00FC5E98">
        <w:tblPrEx>
          <w:tblCellMar>
            <w:top w:w="0" w:type="dxa"/>
            <w:bottom w:w="0" w:type="dxa"/>
          </w:tblCellMar>
        </w:tblPrEx>
        <w:trPr>
          <w:trHeight w:val="2051"/>
        </w:trPr>
        <w:tc>
          <w:tcPr>
            <w:tcW w:w="998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需符合安全標準之機械、設備或器具之說明</w:t>
            </w:r>
            <w:r>
              <w:rPr>
                <w:rFonts w:ascii="Times New Roman" w:eastAsia="標楷體" w:hAnsi="Times New Roman"/>
              </w:rPr>
              <w:t>:</w:t>
            </w:r>
          </w:p>
          <w:p w:rsidR="00FC5E98" w:rsidRDefault="00FC5E98">
            <w:pPr>
              <w:widowControl/>
              <w:rPr>
                <w:rFonts w:ascii="Times New Roman" w:eastAsia="標楷體" w:hAnsi="Times New Roman"/>
              </w:rPr>
            </w:pPr>
          </w:p>
          <w:p w:rsidR="00FC5E98" w:rsidRDefault="00FC5E98">
            <w:pPr>
              <w:widowControl/>
              <w:rPr>
                <w:rFonts w:ascii="Times New Roman" w:eastAsia="標楷體" w:hAnsi="Times New Roman"/>
              </w:rPr>
            </w:pPr>
          </w:p>
          <w:p w:rsidR="00FC5E98" w:rsidRDefault="00FC5E98">
            <w:pPr>
              <w:widowControl/>
              <w:rPr>
                <w:rFonts w:ascii="Times New Roman" w:eastAsia="標楷體" w:hAnsi="Times New Roman"/>
              </w:rPr>
            </w:pPr>
          </w:p>
          <w:p w:rsidR="00FC5E98" w:rsidRDefault="00FC5E98">
            <w:pPr>
              <w:widowControl/>
              <w:rPr>
                <w:rFonts w:ascii="Times New Roman" w:eastAsia="標楷體" w:hAnsi="Times New Roman"/>
              </w:rPr>
            </w:pPr>
          </w:p>
          <w:p w:rsidR="00FC5E98" w:rsidRDefault="00FC5E98">
            <w:pPr>
              <w:widowControl/>
              <w:rPr>
                <w:rFonts w:ascii="Times New Roman" w:eastAsia="標楷體" w:hAnsi="Times New Roman"/>
              </w:rPr>
            </w:pPr>
          </w:p>
          <w:p w:rsidR="00FC5E98" w:rsidRDefault="00FC5E98">
            <w:pPr>
              <w:widowControl/>
              <w:rPr>
                <w:rFonts w:ascii="Times New Roman" w:eastAsia="標楷體" w:hAnsi="Times New Roman"/>
              </w:rPr>
            </w:pPr>
          </w:p>
          <w:p w:rsidR="00FC5E98" w:rsidRDefault="00FC5E98">
            <w:pPr>
              <w:widowControl/>
              <w:rPr>
                <w:rFonts w:ascii="Times New Roman" w:eastAsia="標楷體" w:hAnsi="Times New Roman"/>
              </w:rPr>
            </w:pPr>
          </w:p>
        </w:tc>
      </w:tr>
    </w:tbl>
    <w:p w:rsidR="00FC5E98" w:rsidRDefault="00FC5E98">
      <w:pPr>
        <w:rPr>
          <w:vanish/>
        </w:rPr>
      </w:pPr>
    </w:p>
    <w:tbl>
      <w:tblPr>
        <w:tblW w:w="5184" w:type="pct"/>
        <w:tblCellMar>
          <w:left w:w="10" w:type="dxa"/>
          <w:right w:w="10" w:type="dxa"/>
        </w:tblCellMar>
        <w:tblLook w:val="0000" w:firstRow="0" w:lastRow="0" w:firstColumn="0" w:lastColumn="0" w:noHBand="0" w:noVBand="0"/>
      </w:tblPr>
      <w:tblGrid>
        <w:gridCol w:w="3088"/>
        <w:gridCol w:w="7129"/>
      </w:tblGrid>
      <w:tr w:rsidR="00FC5E98">
        <w:tblPrEx>
          <w:tblCellMar>
            <w:top w:w="0" w:type="dxa"/>
            <w:bottom w:w="0" w:type="dxa"/>
          </w:tblCellMar>
        </w:tblPrEx>
        <w:trPr>
          <w:trHeight w:val="554"/>
        </w:trPr>
        <w:tc>
          <w:tcPr>
            <w:tcW w:w="30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C5E98" w:rsidRDefault="00AA1669">
            <w:pPr>
              <w:widowControl/>
              <w:rPr>
                <w:rFonts w:ascii="Times New Roman" w:eastAsia="標楷體" w:hAnsi="Times New Roman"/>
              </w:rPr>
            </w:pPr>
            <w:r>
              <w:rPr>
                <w:rFonts w:ascii="Times New Roman" w:eastAsia="標楷體" w:hAnsi="Times New Roman"/>
              </w:rPr>
              <w:t>一、動力衝剪機械。</w:t>
            </w:r>
          </w:p>
          <w:p w:rsidR="00FC5E98" w:rsidRDefault="00AA1669">
            <w:pPr>
              <w:widowControl/>
              <w:rPr>
                <w:rFonts w:ascii="Times New Roman" w:eastAsia="標楷體" w:hAnsi="Times New Roman"/>
              </w:rPr>
            </w:pPr>
            <w:r>
              <w:rPr>
                <w:rFonts w:ascii="Times New Roman" w:eastAsia="標楷體" w:hAnsi="Times New Roman"/>
              </w:rPr>
              <w:t>二、手推刨床。</w:t>
            </w:r>
          </w:p>
          <w:p w:rsidR="00FC5E98" w:rsidRDefault="00AA1669">
            <w:pPr>
              <w:widowControl/>
              <w:rPr>
                <w:rFonts w:ascii="Times New Roman" w:eastAsia="標楷體" w:hAnsi="Times New Roman"/>
              </w:rPr>
            </w:pPr>
            <w:r>
              <w:rPr>
                <w:rFonts w:ascii="Times New Roman" w:eastAsia="標楷體" w:hAnsi="Times New Roman"/>
              </w:rPr>
              <w:t>三、木材加工用圓盤鋸。</w:t>
            </w:r>
          </w:p>
          <w:p w:rsidR="00FC5E98" w:rsidRDefault="00AA1669">
            <w:pPr>
              <w:widowControl/>
              <w:rPr>
                <w:rFonts w:ascii="Times New Roman" w:eastAsia="標楷體" w:hAnsi="Times New Roman"/>
              </w:rPr>
            </w:pPr>
            <w:r>
              <w:rPr>
                <w:rFonts w:ascii="Times New Roman" w:eastAsia="標楷體" w:hAnsi="Times New Roman"/>
              </w:rPr>
              <w:t>四、動力堆高機。</w:t>
            </w:r>
          </w:p>
          <w:p w:rsidR="00FC5E98" w:rsidRDefault="00AA1669">
            <w:pPr>
              <w:widowControl/>
              <w:rPr>
                <w:rFonts w:ascii="Times New Roman" w:eastAsia="標楷體" w:hAnsi="Times New Roman"/>
              </w:rPr>
            </w:pPr>
            <w:r>
              <w:rPr>
                <w:rFonts w:ascii="Times New Roman" w:eastAsia="標楷體" w:hAnsi="Times New Roman"/>
              </w:rPr>
              <w:t>五、研磨機。</w:t>
            </w:r>
          </w:p>
          <w:p w:rsidR="00FC5E98" w:rsidRDefault="00AA1669">
            <w:pPr>
              <w:widowControl/>
              <w:rPr>
                <w:rFonts w:ascii="Times New Roman" w:eastAsia="標楷體" w:hAnsi="Times New Roman"/>
              </w:rPr>
            </w:pPr>
            <w:r>
              <w:rPr>
                <w:rFonts w:ascii="Times New Roman" w:eastAsia="標楷體" w:hAnsi="Times New Roman"/>
              </w:rPr>
              <w:t>六、研磨輪。</w:t>
            </w:r>
          </w:p>
          <w:p w:rsidR="00FC5E98" w:rsidRDefault="00AA1669">
            <w:pPr>
              <w:widowControl/>
              <w:rPr>
                <w:rFonts w:ascii="Times New Roman" w:eastAsia="標楷體" w:hAnsi="Times New Roman"/>
              </w:rPr>
            </w:pPr>
            <w:r>
              <w:rPr>
                <w:rFonts w:ascii="Times New Roman" w:eastAsia="標楷體" w:hAnsi="Times New Roman"/>
              </w:rPr>
              <w:t>七、防爆電氣設備。</w:t>
            </w:r>
          </w:p>
          <w:p w:rsidR="00FC5E98" w:rsidRDefault="00AA1669">
            <w:pPr>
              <w:widowControl/>
              <w:ind w:left="456" w:hanging="456"/>
              <w:rPr>
                <w:rFonts w:ascii="Times New Roman" w:eastAsia="標楷體" w:hAnsi="Times New Roman"/>
              </w:rPr>
            </w:pPr>
            <w:r>
              <w:rPr>
                <w:rFonts w:ascii="Times New Roman" w:eastAsia="標楷體" w:hAnsi="Times New Roman"/>
              </w:rPr>
              <w:t>八、動力衝剪機械之光電式安全裝置。</w:t>
            </w:r>
          </w:p>
          <w:p w:rsidR="00FC5E98" w:rsidRDefault="00AA1669">
            <w:pPr>
              <w:widowControl/>
              <w:ind w:left="456" w:hanging="456"/>
              <w:rPr>
                <w:rFonts w:ascii="Times New Roman" w:eastAsia="標楷體" w:hAnsi="Times New Roman"/>
              </w:rPr>
            </w:pPr>
            <w:r>
              <w:rPr>
                <w:rFonts w:ascii="Times New Roman" w:eastAsia="標楷體" w:hAnsi="Times New Roman"/>
              </w:rPr>
              <w:t>九、手推刨床之刃部接觸預防裝置。</w:t>
            </w:r>
          </w:p>
        </w:tc>
        <w:tc>
          <w:tcPr>
            <w:tcW w:w="69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C5E98" w:rsidRDefault="00AA1669">
            <w:pPr>
              <w:widowControl/>
              <w:ind w:left="456" w:hanging="456"/>
              <w:rPr>
                <w:rFonts w:ascii="Times New Roman" w:eastAsia="標楷體" w:hAnsi="Times New Roman"/>
              </w:rPr>
            </w:pPr>
            <w:r>
              <w:rPr>
                <w:rFonts w:ascii="Times New Roman" w:eastAsia="標楷體" w:hAnsi="Times New Roman"/>
              </w:rPr>
              <w:t>十、木材加工用圓盤鋸之反撥預防裝置及鋸齒接觸預防裝置。</w:t>
            </w:r>
          </w:p>
          <w:p w:rsidR="00FC5E98" w:rsidRDefault="00AA1669">
            <w:pPr>
              <w:widowControl/>
            </w:pPr>
            <w:r>
              <w:rPr>
                <w:rFonts w:ascii="Times New Roman" w:eastAsia="標楷體" w:hAnsi="Times New Roman"/>
              </w:rPr>
              <w:t>十一、</w:t>
            </w:r>
            <w:r>
              <w:rPr>
                <w:rFonts w:ascii="Times New Roman" w:eastAsia="標楷體" w:hAnsi="Times New Roman"/>
                <w:color w:val="000000"/>
                <w:szCs w:val="24"/>
              </w:rPr>
              <w:t>指定工業用機器人</w:t>
            </w:r>
            <w:r>
              <w:rPr>
                <w:rFonts w:ascii="Times New Roman" w:eastAsia="標楷體" w:hAnsi="Times New Roman"/>
                <w:color w:val="000000"/>
                <w:szCs w:val="24"/>
              </w:rPr>
              <w:t xml:space="preserve"> (</w:t>
            </w:r>
            <w:r>
              <w:rPr>
                <w:rFonts w:ascii="Times New Roman" w:eastAsia="標楷體" w:hAnsi="Times New Roman"/>
                <w:color w:val="000000"/>
                <w:szCs w:val="24"/>
              </w:rPr>
              <w:t>含機器人系統</w:t>
            </w:r>
            <w:r>
              <w:rPr>
                <w:rFonts w:ascii="Times New Roman" w:eastAsia="標楷體" w:hAnsi="Times New Roman"/>
                <w:color w:val="000000"/>
                <w:szCs w:val="24"/>
              </w:rPr>
              <w:t>)</w:t>
            </w:r>
          </w:p>
          <w:p w:rsidR="00FC5E98" w:rsidRDefault="00AA1669">
            <w:pPr>
              <w:widowControl/>
              <w:ind w:left="737" w:hanging="737"/>
              <w:rPr>
                <w:rFonts w:ascii="Times New Roman" w:eastAsia="標楷體" w:hAnsi="Times New Roman"/>
              </w:rPr>
            </w:pPr>
            <w:r>
              <w:rPr>
                <w:rFonts w:ascii="Times New Roman" w:eastAsia="標楷體" w:hAnsi="Times New Roman"/>
              </w:rPr>
              <w:t>十二、指定金屬材料加工用鋸機</w:t>
            </w:r>
            <w:r>
              <w:rPr>
                <w:rFonts w:ascii="Times New Roman" w:eastAsia="標楷體" w:hAnsi="Times New Roman"/>
              </w:rPr>
              <w:t xml:space="preserve"> (</w:t>
            </w:r>
            <w:r>
              <w:rPr>
                <w:rFonts w:ascii="Times New Roman" w:eastAsia="標楷體" w:hAnsi="Times New Roman"/>
              </w:rPr>
              <w:t>含圓盤鋸、帶鋸</w:t>
            </w:r>
            <w:r>
              <w:rPr>
                <w:rFonts w:ascii="Times New Roman" w:eastAsia="標楷體" w:hAnsi="Times New Roman"/>
              </w:rPr>
              <w:t>)</w:t>
            </w:r>
          </w:p>
          <w:p w:rsidR="00FC5E98" w:rsidRDefault="00AA1669">
            <w:pPr>
              <w:widowControl/>
            </w:pPr>
            <w:r>
              <w:rPr>
                <w:rFonts w:ascii="Times New Roman" w:eastAsia="標楷體" w:hAnsi="Times New Roman"/>
              </w:rPr>
              <w:t>十三、</w:t>
            </w:r>
            <w:r>
              <w:rPr>
                <w:rFonts w:ascii="Times New Roman" w:eastAsia="標楷體" w:hAnsi="Times New Roman"/>
                <w:color w:val="000000"/>
                <w:szCs w:val="24"/>
              </w:rPr>
              <w:t>指定金屬加工車床（含數值控制車床）</w:t>
            </w:r>
          </w:p>
          <w:p w:rsidR="00FC5E98" w:rsidRDefault="00AA1669">
            <w:pPr>
              <w:widowControl/>
              <w:ind w:left="737" w:hanging="737"/>
            </w:pPr>
            <w:r>
              <w:rPr>
                <w:rFonts w:ascii="Times New Roman" w:eastAsia="標楷體" w:hAnsi="Times New Roman"/>
              </w:rPr>
              <w:t>十四、</w:t>
            </w:r>
            <w:r>
              <w:rPr>
                <w:rFonts w:ascii="Times New Roman" w:eastAsia="標楷體" w:hAnsi="Times New Roman"/>
                <w:color w:val="000000"/>
                <w:szCs w:val="24"/>
              </w:rPr>
              <w:t>指定金屬加工中心機</w:t>
            </w:r>
            <w:r>
              <w:rPr>
                <w:rFonts w:ascii="Times New Roman" w:eastAsia="標楷體" w:hAnsi="Times New Roman"/>
                <w:color w:val="000000"/>
                <w:szCs w:val="24"/>
              </w:rPr>
              <w:t xml:space="preserve"> (</w:t>
            </w:r>
            <w:r>
              <w:rPr>
                <w:rFonts w:ascii="Times New Roman" w:eastAsia="標楷體" w:hAnsi="Times New Roman"/>
                <w:color w:val="000000"/>
                <w:szCs w:val="24"/>
              </w:rPr>
              <w:t>含銑床、搪床、傳送機</w:t>
            </w:r>
            <w:r>
              <w:rPr>
                <w:rFonts w:ascii="Times New Roman" w:eastAsia="標楷體" w:hAnsi="Times New Roman"/>
                <w:color w:val="000000"/>
                <w:szCs w:val="24"/>
              </w:rPr>
              <w:t>)</w:t>
            </w:r>
          </w:p>
          <w:p w:rsidR="00FC5E98" w:rsidRDefault="00AA1669">
            <w:pPr>
              <w:widowControl/>
              <w:rPr>
                <w:rFonts w:ascii="Times New Roman" w:eastAsia="標楷體" w:hAnsi="Times New Roman"/>
              </w:rPr>
            </w:pPr>
            <w:r>
              <w:rPr>
                <w:rFonts w:ascii="Times New Roman" w:eastAsia="標楷體" w:hAnsi="Times New Roman"/>
              </w:rPr>
              <w:t>十五、其他經中央主管機關指定公告者。</w:t>
            </w:r>
          </w:p>
        </w:tc>
      </w:tr>
    </w:tbl>
    <w:p w:rsidR="00000000" w:rsidRDefault="00AA1669">
      <w:pPr>
        <w:sectPr w:rsidR="00000000">
          <w:footerReference w:type="default" r:id="rId8"/>
          <w:pgSz w:w="11906" w:h="16838"/>
          <w:pgMar w:top="1134" w:right="1134" w:bottom="1134" w:left="1134" w:header="851" w:footer="992" w:gutter="0"/>
          <w:cols w:space="720"/>
          <w:docGrid w:type="lines" w:linePitch="555"/>
        </w:sectPr>
      </w:pPr>
    </w:p>
    <w:p w:rsidR="00FC5E98" w:rsidRDefault="00AA1669">
      <w:pPr>
        <w:widowControl/>
        <w:rPr>
          <w:rFonts w:ascii="Times New Roman" w:eastAsia="標楷體" w:hAnsi="Times New Roman"/>
          <w:b/>
          <w:sz w:val="28"/>
        </w:rPr>
      </w:pPr>
      <w:r>
        <w:rPr>
          <w:rFonts w:ascii="Times New Roman" w:eastAsia="標楷體" w:hAnsi="Times New Roman"/>
          <w:b/>
          <w:sz w:val="28"/>
        </w:rPr>
        <w:lastRenderedPageBreak/>
        <w:t>3.3</w:t>
      </w:r>
      <w:r>
        <w:rPr>
          <w:rFonts w:ascii="Times New Roman" w:eastAsia="標楷體" w:hAnsi="Times New Roman"/>
          <w:b/>
          <w:sz w:val="28"/>
        </w:rPr>
        <w:t>前述危險性設備以外，其他適用鍋爐及壓力容器安全規則之設備</w:t>
      </w:r>
    </w:p>
    <w:tbl>
      <w:tblPr>
        <w:tblW w:w="5000" w:type="pct"/>
        <w:tblCellMar>
          <w:left w:w="10" w:type="dxa"/>
          <w:right w:w="10" w:type="dxa"/>
        </w:tblCellMar>
        <w:tblLook w:val="0000" w:firstRow="0" w:lastRow="0" w:firstColumn="0" w:lastColumn="0" w:noHBand="0" w:noVBand="0"/>
      </w:tblPr>
      <w:tblGrid>
        <w:gridCol w:w="1309"/>
        <w:gridCol w:w="4009"/>
        <w:gridCol w:w="464"/>
        <w:gridCol w:w="1697"/>
        <w:gridCol w:w="1559"/>
        <w:gridCol w:w="816"/>
      </w:tblGrid>
      <w:tr w:rsidR="00FC5E98">
        <w:tblPrEx>
          <w:tblCellMar>
            <w:top w:w="0" w:type="dxa"/>
            <w:bottom w:w="0" w:type="dxa"/>
          </w:tblCellMar>
        </w:tblPrEx>
        <w:trPr>
          <w:trHeight w:val="505"/>
        </w:trPr>
        <w:tc>
          <w:tcPr>
            <w:tcW w:w="12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校內是否有除了危險性設備以外，其他適用鍋爐及壓力容器安全規則之設備</w:t>
            </w:r>
            <w:r>
              <w:rPr>
                <w:rFonts w:ascii="Times New Roman" w:eastAsia="標楷體" w:hAnsi="Times New Roman"/>
              </w:rPr>
              <w:t xml:space="preserve"> (</w:t>
            </w:r>
            <w:r>
              <w:rPr>
                <w:rFonts w:ascii="Times New Roman" w:eastAsia="標楷體" w:hAnsi="Times New Roman"/>
              </w:rPr>
              <w:t>不適用的部分請參照下方說明</w:t>
            </w:r>
            <w:r>
              <w:rPr>
                <w:rFonts w:ascii="Times New Roman" w:eastAsia="標楷體" w:hAnsi="Times New Roman"/>
              </w:rPr>
              <w:t>)</w:t>
            </w:r>
          </w:p>
        </w:tc>
        <w:tc>
          <w:tcPr>
            <w:tcW w:w="8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pPr>
            <w:r>
              <w:rPr>
                <w:rFonts w:ascii="Times New Roman" w:eastAsia="標楷體" w:hAnsi="Times New Roman"/>
              </w:rPr>
              <w:t>否</w:t>
            </w:r>
            <w:r>
              <w:rPr>
                <w:rFonts w:ascii="Times New Roman" w:eastAsia="標楷體" w:hAnsi="Times New Roman"/>
              </w:rPr>
              <w:t xml:space="preserve"> </w:t>
            </w:r>
            <w:r>
              <w:rPr>
                <w:rFonts w:ascii="標楷體" w:eastAsia="標楷體" w:hAnsi="標楷體"/>
              </w:rPr>
              <w:t>■</w:t>
            </w:r>
            <w:r>
              <w:rPr>
                <w:rFonts w:ascii="Times New Roman" w:eastAsia="標楷體" w:hAnsi="Times New Roman"/>
              </w:rPr>
              <w:t xml:space="preserve"> </w:t>
            </w:r>
          </w:p>
        </w:tc>
      </w:tr>
      <w:tr w:rsidR="00FC5E98">
        <w:tblPrEx>
          <w:tblCellMar>
            <w:top w:w="0" w:type="dxa"/>
            <w:bottom w:w="0" w:type="dxa"/>
          </w:tblCellMar>
        </w:tblPrEx>
        <w:trPr>
          <w:trHeight w:val="56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83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是</w:t>
            </w:r>
            <w:r>
              <w:rPr>
                <w:rFonts w:ascii="Times New Roman" w:eastAsia="標楷體" w:hAnsi="Times New Roman"/>
              </w:rPr>
              <w:t xml:space="preserve"> □ (</w:t>
            </w:r>
            <w:r>
              <w:rPr>
                <w:rFonts w:ascii="Times New Roman" w:eastAsia="標楷體" w:hAnsi="Times New Roman"/>
              </w:rPr>
              <w:t>若有請填下方欄位</w:t>
            </w:r>
            <w:r>
              <w:rPr>
                <w:rFonts w:ascii="Times New Roman" w:eastAsia="標楷體" w:hAnsi="Times New Roman"/>
              </w:rPr>
              <w:t>)</w:t>
            </w:r>
          </w:p>
        </w:tc>
      </w:tr>
      <w:tr w:rsidR="00FC5E98">
        <w:tblPrEx>
          <w:tblCellMar>
            <w:top w:w="0" w:type="dxa"/>
            <w:bottom w:w="0" w:type="dxa"/>
          </w:tblCellMar>
        </w:tblPrEx>
        <w:trPr>
          <w:trHeight w:val="549"/>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4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設備名稱</w:t>
            </w:r>
            <w:r>
              <w:rPr>
                <w:rFonts w:ascii="Times New Roman" w:eastAsia="標楷體" w:hAnsi="Times New Roman"/>
              </w:rPr>
              <w:t>(</w:t>
            </w:r>
            <w:r>
              <w:rPr>
                <w:rFonts w:ascii="Times New Roman" w:eastAsia="標楷體" w:hAnsi="Times New Roman"/>
              </w:rPr>
              <w:t>液化石油氣氣體鋼瓶</w:t>
            </w:r>
            <w:r>
              <w:rPr>
                <w:rFonts w:ascii="Times New Roman" w:eastAsia="標楷體" w:hAnsi="Times New Roma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說明</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容量</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center"/>
              <w:rPr>
                <w:rFonts w:ascii="Times New Roman" w:eastAsia="標楷體" w:hAnsi="Times New Roman"/>
              </w:rPr>
            </w:pPr>
            <w:r>
              <w:rPr>
                <w:rFonts w:ascii="Times New Roman" w:eastAsia="標楷體" w:hAnsi="Times New Roman"/>
              </w:rPr>
              <w:t>數量</w:t>
            </w:r>
          </w:p>
        </w:tc>
      </w:tr>
      <w:tr w:rsidR="00FC5E98">
        <w:tblPrEx>
          <w:tblCellMar>
            <w:top w:w="0" w:type="dxa"/>
            <w:bottom w:w="0" w:type="dxa"/>
          </w:tblCellMar>
        </w:tblPrEx>
        <w:trPr>
          <w:trHeight w:val="574"/>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4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液化石油氣氣體鋼瓶</w:t>
            </w:r>
            <w:r>
              <w:rPr>
                <w:rFonts w:ascii="Times New Roman" w:eastAsia="標楷體" w:hAnsi="Times New Roman"/>
              </w:rPr>
              <w:t>(ex:</w:t>
            </w:r>
            <w:r>
              <w:rPr>
                <w:rFonts w:ascii="Times New Roman" w:eastAsia="標楷體" w:hAnsi="Times New Roman"/>
              </w:rPr>
              <w:t>瓦斯</w:t>
            </w:r>
            <w:r>
              <w:rPr>
                <w:rFonts w:ascii="Times New Roman" w:eastAsia="標楷體" w:hAnsi="Times New Roma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righ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公斤裝</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righ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瓶</w:t>
            </w:r>
          </w:p>
        </w:tc>
      </w:tr>
      <w:tr w:rsidR="00FC5E98">
        <w:tblPrEx>
          <w:tblCellMar>
            <w:top w:w="0" w:type="dxa"/>
            <w:bottom w:w="0" w:type="dxa"/>
          </w:tblCellMar>
        </w:tblPrEx>
        <w:trPr>
          <w:trHeight w:val="574"/>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4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二氧化碳氣體鋼瓶</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righ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公斤裝</w:t>
            </w:r>
            <w:r>
              <w:rPr>
                <w:rFonts w:ascii="Times New Roman" w:eastAsia="標楷體" w:hAnsi="Times New Roman"/>
              </w:rPr>
              <w:t xml:space="preserve"> </w:t>
            </w: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jc w:val="righ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瓶</w:t>
            </w:r>
          </w:p>
        </w:tc>
      </w:tr>
      <w:tr w:rsidR="00FC5E98">
        <w:tblPrEx>
          <w:tblCellMar>
            <w:top w:w="0" w:type="dxa"/>
            <w:bottom w:w="0" w:type="dxa"/>
          </w:tblCellMar>
        </w:tblPrEx>
        <w:trPr>
          <w:trHeight w:val="681"/>
        </w:trPr>
        <w:tc>
          <w:tcPr>
            <w:tcW w:w="12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4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FC5E98">
            <w:pPr>
              <w:widowControl/>
              <w:rPr>
                <w:rFonts w:ascii="Times New Roman" w:eastAsia="標楷體" w:hAnsi="Times New Roman"/>
              </w:rPr>
            </w:pPr>
          </w:p>
        </w:tc>
      </w:tr>
      <w:tr w:rsidR="00FC5E98">
        <w:tblPrEx>
          <w:tblCellMar>
            <w:top w:w="0" w:type="dxa"/>
            <w:bottom w:w="0" w:type="dxa"/>
          </w:tblCellMar>
        </w:tblPrEx>
        <w:trPr>
          <w:trHeight w:val="554"/>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pPr>
            <w:r>
              <w:rPr>
                <w:rFonts w:ascii="Times New Roman" w:eastAsia="標楷體" w:hAnsi="Times New Roman"/>
                <w:u w:val="single"/>
              </w:rPr>
              <w:t>不適用</w:t>
            </w:r>
            <w:r>
              <w:rPr>
                <w:rFonts w:ascii="Times New Roman" w:eastAsia="標楷體" w:hAnsi="Times New Roman"/>
              </w:rPr>
              <w:t>鍋爐及壓力容器安全規則設備之說明</w:t>
            </w:r>
            <w:r>
              <w:rPr>
                <w:rFonts w:ascii="Times New Roman" w:eastAsia="標楷體" w:hAnsi="Times New Roman"/>
              </w:rPr>
              <w:t>:</w:t>
            </w:r>
          </w:p>
        </w:tc>
      </w:tr>
      <w:tr w:rsidR="00FC5E98">
        <w:tblPrEx>
          <w:tblCellMar>
            <w:top w:w="0" w:type="dxa"/>
            <w:bottom w:w="0" w:type="dxa"/>
          </w:tblCellMar>
        </w:tblPrEx>
        <w:trPr>
          <w:trHeight w:val="8212"/>
        </w:trPr>
        <w:tc>
          <w:tcPr>
            <w:tcW w:w="519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snapToGrid w:val="0"/>
              <w:rPr>
                <w:rFonts w:ascii="Times New Roman" w:eastAsia="標楷體" w:hAnsi="Times New Roman"/>
              </w:rPr>
            </w:pPr>
            <w:r>
              <w:rPr>
                <w:rFonts w:ascii="Times New Roman" w:eastAsia="標楷體" w:hAnsi="Times New Roman"/>
              </w:rPr>
              <w:t>一、最高使用壓力在每平方公分</w:t>
            </w:r>
            <w:r>
              <w:rPr>
                <w:rFonts w:ascii="Times New Roman" w:eastAsia="標楷體" w:hAnsi="Times New Roman"/>
              </w:rPr>
              <w:t>1</w:t>
            </w:r>
            <w:r>
              <w:rPr>
                <w:rFonts w:ascii="Times New Roman" w:eastAsia="標楷體" w:hAnsi="Times New Roman"/>
              </w:rPr>
              <w:t>公斤以下或</w:t>
            </w:r>
            <w:r>
              <w:rPr>
                <w:rFonts w:ascii="Times New Roman" w:eastAsia="標楷體" w:hAnsi="Times New Roman"/>
              </w:rPr>
              <w:t>0.1</w:t>
            </w:r>
            <w:r>
              <w:rPr>
                <w:rFonts w:ascii="Times New Roman" w:eastAsia="標楷體" w:hAnsi="Times New Roman"/>
              </w:rPr>
              <w:t>百萬帕斯卡</w:t>
            </w:r>
            <w:r>
              <w:rPr>
                <w:rFonts w:ascii="Times New Roman" w:eastAsia="標楷體" w:hAnsi="Times New Roman"/>
              </w:rPr>
              <w:t>(MPa)</w:t>
            </w:r>
            <w:r>
              <w:rPr>
                <w:rFonts w:ascii="Times New Roman" w:eastAsia="標楷體" w:hAnsi="Times New Roman"/>
              </w:rPr>
              <w:t>以下，且傳熱面積在</w:t>
            </w:r>
            <w:r>
              <w:rPr>
                <w:rFonts w:ascii="Times New Roman" w:eastAsia="標楷體" w:hAnsi="Times New Roman"/>
              </w:rPr>
              <w:t>0.5</w:t>
            </w:r>
            <w:r>
              <w:rPr>
                <w:rFonts w:ascii="Times New Roman" w:eastAsia="標楷體" w:hAnsi="Times New Roman"/>
              </w:rPr>
              <w:t>平方公尺以下之蒸汽鍋爐。</w:t>
            </w:r>
          </w:p>
          <w:p w:rsidR="00FC5E98" w:rsidRDefault="00AA1669">
            <w:pPr>
              <w:widowControl/>
              <w:snapToGrid w:val="0"/>
              <w:rPr>
                <w:rFonts w:ascii="Times New Roman" w:eastAsia="標楷體" w:hAnsi="Times New Roman"/>
              </w:rPr>
            </w:pPr>
            <w:r>
              <w:rPr>
                <w:rFonts w:ascii="Times New Roman" w:eastAsia="標楷體" w:hAnsi="Times New Roman"/>
              </w:rPr>
              <w:t>二、最高使用壓力在每平方公分</w:t>
            </w:r>
            <w:r>
              <w:rPr>
                <w:rFonts w:ascii="Times New Roman" w:eastAsia="標楷體" w:hAnsi="Times New Roman"/>
              </w:rPr>
              <w:t>1</w:t>
            </w:r>
            <w:r>
              <w:rPr>
                <w:rFonts w:ascii="Times New Roman" w:eastAsia="標楷體" w:hAnsi="Times New Roman"/>
              </w:rPr>
              <w:t>公斤以下或</w:t>
            </w:r>
            <w:r>
              <w:rPr>
                <w:rFonts w:ascii="Times New Roman" w:eastAsia="標楷體" w:hAnsi="Times New Roman"/>
              </w:rPr>
              <w:t>0.1</w:t>
            </w:r>
            <w:r>
              <w:rPr>
                <w:rFonts w:ascii="Times New Roman" w:eastAsia="標楷體" w:hAnsi="Times New Roman"/>
              </w:rPr>
              <w:t>百萬帕斯卡</w:t>
            </w:r>
            <w:r>
              <w:rPr>
                <w:rFonts w:ascii="Times New Roman" w:eastAsia="標楷體" w:hAnsi="Times New Roman"/>
              </w:rPr>
              <w:t>(MPa)</w:t>
            </w:r>
            <w:r>
              <w:rPr>
                <w:rFonts w:ascii="Times New Roman" w:eastAsia="標楷體" w:hAnsi="Times New Roman"/>
              </w:rPr>
              <w:t>以下，且胴體內徑在</w:t>
            </w:r>
            <w:r>
              <w:rPr>
                <w:rFonts w:ascii="Times New Roman" w:eastAsia="標楷體" w:hAnsi="Times New Roman"/>
              </w:rPr>
              <w:t>200</w:t>
            </w:r>
            <w:r>
              <w:rPr>
                <w:rFonts w:ascii="Times New Roman" w:eastAsia="標楷體" w:hAnsi="Times New Roman"/>
              </w:rPr>
              <w:t>毫米以下，長度在</w:t>
            </w:r>
            <w:r>
              <w:rPr>
                <w:rFonts w:ascii="Times New Roman" w:eastAsia="標楷體" w:hAnsi="Times New Roman"/>
              </w:rPr>
              <w:t>400</w:t>
            </w:r>
            <w:r>
              <w:rPr>
                <w:rFonts w:ascii="Times New Roman" w:eastAsia="標楷體" w:hAnsi="Times New Roman"/>
              </w:rPr>
              <w:t>毫米以下之蒸汽鍋爐。</w:t>
            </w:r>
          </w:p>
          <w:p w:rsidR="00FC5E98" w:rsidRDefault="00AA1669">
            <w:pPr>
              <w:widowControl/>
              <w:snapToGrid w:val="0"/>
              <w:rPr>
                <w:rFonts w:ascii="Times New Roman" w:eastAsia="標楷體" w:hAnsi="Times New Roman"/>
              </w:rPr>
            </w:pPr>
            <w:r>
              <w:rPr>
                <w:rFonts w:ascii="Times New Roman" w:eastAsia="標楷體" w:hAnsi="Times New Roman"/>
              </w:rPr>
              <w:t>三、最高使用壓力在每平方公分</w:t>
            </w:r>
            <w:r>
              <w:rPr>
                <w:rFonts w:ascii="Times New Roman" w:eastAsia="標楷體" w:hAnsi="Times New Roman"/>
              </w:rPr>
              <w:t>3</w:t>
            </w:r>
            <w:r>
              <w:rPr>
                <w:rFonts w:ascii="Times New Roman" w:eastAsia="標楷體" w:hAnsi="Times New Roman"/>
              </w:rPr>
              <w:t>公斤以下或</w:t>
            </w:r>
            <w:r>
              <w:rPr>
                <w:rFonts w:ascii="Times New Roman" w:eastAsia="標楷體" w:hAnsi="Times New Roman"/>
              </w:rPr>
              <w:t>0.3</w:t>
            </w:r>
            <w:r>
              <w:rPr>
                <w:rFonts w:ascii="Times New Roman" w:eastAsia="標楷體" w:hAnsi="Times New Roman"/>
              </w:rPr>
              <w:t>百萬帕斯卡</w:t>
            </w:r>
            <w:r>
              <w:rPr>
                <w:rFonts w:ascii="Times New Roman" w:eastAsia="標楷體" w:hAnsi="Times New Roman"/>
              </w:rPr>
              <w:t>(MPa)</w:t>
            </w:r>
            <w:r>
              <w:rPr>
                <w:rFonts w:ascii="Times New Roman" w:eastAsia="標楷體" w:hAnsi="Times New Roman"/>
              </w:rPr>
              <w:t>以下，且內容積在</w:t>
            </w:r>
            <w:r>
              <w:rPr>
                <w:rFonts w:ascii="Times New Roman" w:eastAsia="標楷體" w:hAnsi="Times New Roman"/>
              </w:rPr>
              <w:t>0.0003</w:t>
            </w:r>
            <w:r>
              <w:rPr>
                <w:rFonts w:ascii="Times New Roman" w:eastAsia="標楷體" w:hAnsi="Times New Roman"/>
              </w:rPr>
              <w:t>立方公尺以下之蒸汽鍋爐。</w:t>
            </w:r>
          </w:p>
          <w:p w:rsidR="00FC5E98" w:rsidRDefault="00AA1669">
            <w:pPr>
              <w:widowControl/>
              <w:snapToGrid w:val="0"/>
              <w:rPr>
                <w:rFonts w:ascii="Times New Roman" w:eastAsia="標楷體" w:hAnsi="Times New Roman"/>
              </w:rPr>
            </w:pPr>
            <w:r>
              <w:rPr>
                <w:rFonts w:ascii="Times New Roman" w:eastAsia="標楷體" w:hAnsi="Times New Roman"/>
              </w:rPr>
              <w:t>四、傳熱面積在</w:t>
            </w:r>
            <w:r>
              <w:rPr>
                <w:rFonts w:ascii="Times New Roman" w:eastAsia="標楷體" w:hAnsi="Times New Roman"/>
              </w:rPr>
              <w:t>2</w:t>
            </w:r>
            <w:r>
              <w:rPr>
                <w:rFonts w:ascii="Times New Roman" w:eastAsia="標楷體" w:hAnsi="Times New Roman"/>
              </w:rPr>
              <w:t>平方公尺以下，且裝有內徑</w:t>
            </w:r>
            <w:r>
              <w:rPr>
                <w:rFonts w:ascii="Times New Roman" w:eastAsia="標楷體" w:hAnsi="Times New Roman"/>
              </w:rPr>
              <w:t>25</w:t>
            </w:r>
            <w:r>
              <w:rPr>
                <w:rFonts w:ascii="Times New Roman" w:eastAsia="標楷體" w:hAnsi="Times New Roman"/>
              </w:rPr>
              <w:t>毫米以上開放於大氣中之蒸汽管之蒸汽鍋爐。</w:t>
            </w:r>
          </w:p>
          <w:p w:rsidR="00FC5E98" w:rsidRDefault="00AA1669">
            <w:pPr>
              <w:widowControl/>
              <w:snapToGrid w:val="0"/>
              <w:rPr>
                <w:rFonts w:ascii="Times New Roman" w:eastAsia="標楷體" w:hAnsi="Times New Roman"/>
              </w:rPr>
            </w:pPr>
            <w:r>
              <w:rPr>
                <w:rFonts w:ascii="Times New Roman" w:eastAsia="標楷體" w:hAnsi="Times New Roman"/>
              </w:rPr>
              <w:t>五、傳熱面積在</w:t>
            </w:r>
            <w:r>
              <w:rPr>
                <w:rFonts w:ascii="Times New Roman" w:eastAsia="標楷體" w:hAnsi="Times New Roman"/>
              </w:rPr>
              <w:t>2</w:t>
            </w:r>
            <w:r>
              <w:rPr>
                <w:rFonts w:ascii="Times New Roman" w:eastAsia="標楷體" w:hAnsi="Times New Roman"/>
              </w:rPr>
              <w:t>平方公尺以下，且在蒸汽部裝有內徑</w:t>
            </w:r>
            <w:r>
              <w:rPr>
                <w:rFonts w:ascii="Times New Roman" w:eastAsia="標楷體" w:hAnsi="Times New Roman"/>
              </w:rPr>
              <w:t>25</w:t>
            </w:r>
            <w:r>
              <w:rPr>
                <w:rFonts w:ascii="Times New Roman" w:eastAsia="標楷體" w:hAnsi="Times New Roman"/>
              </w:rPr>
              <w:t>毫米以上之</w:t>
            </w:r>
            <w:r>
              <w:rPr>
                <w:rFonts w:ascii="Times New Roman" w:eastAsia="標楷體" w:hAnsi="Times New Roman"/>
              </w:rPr>
              <w:t xml:space="preserve">U </w:t>
            </w:r>
            <w:r>
              <w:rPr>
                <w:rFonts w:ascii="Times New Roman" w:eastAsia="標楷體" w:hAnsi="Times New Roman"/>
              </w:rPr>
              <w:t>字形豎立管，其水頭壓力在</w:t>
            </w:r>
            <w:r>
              <w:rPr>
                <w:rFonts w:ascii="Times New Roman" w:eastAsia="標楷體" w:hAnsi="Times New Roman"/>
              </w:rPr>
              <w:t>5</w:t>
            </w:r>
            <w:r>
              <w:rPr>
                <w:rFonts w:ascii="Times New Roman" w:eastAsia="標楷體" w:hAnsi="Times New Roman"/>
              </w:rPr>
              <w:t>公尺以下之蒸汽鍋爐。</w:t>
            </w:r>
          </w:p>
          <w:p w:rsidR="00FC5E98" w:rsidRDefault="00AA1669">
            <w:pPr>
              <w:widowControl/>
              <w:snapToGrid w:val="0"/>
              <w:rPr>
                <w:rFonts w:ascii="Times New Roman" w:eastAsia="標楷體" w:hAnsi="Times New Roman"/>
              </w:rPr>
            </w:pPr>
            <w:r>
              <w:rPr>
                <w:rFonts w:ascii="Times New Roman" w:eastAsia="標楷體" w:hAnsi="Times New Roman"/>
              </w:rPr>
              <w:t>六、水頭壓力在</w:t>
            </w:r>
            <w:r>
              <w:rPr>
                <w:rFonts w:ascii="Times New Roman" w:eastAsia="標楷體" w:hAnsi="Times New Roman"/>
              </w:rPr>
              <w:t>10</w:t>
            </w:r>
            <w:r>
              <w:rPr>
                <w:rFonts w:ascii="Times New Roman" w:eastAsia="標楷體" w:hAnsi="Times New Roman"/>
              </w:rPr>
              <w:t>公尺以下，且傳熱面積在</w:t>
            </w:r>
            <w:r>
              <w:rPr>
                <w:rFonts w:ascii="Times New Roman" w:eastAsia="標楷體" w:hAnsi="Times New Roman"/>
              </w:rPr>
              <w:t>4</w:t>
            </w:r>
            <w:r>
              <w:rPr>
                <w:rFonts w:ascii="Times New Roman" w:eastAsia="標楷體" w:hAnsi="Times New Roman"/>
              </w:rPr>
              <w:t>平方公尺以下之熱</w:t>
            </w:r>
            <w:r>
              <w:rPr>
                <w:rFonts w:ascii="Times New Roman" w:eastAsia="標楷體" w:hAnsi="Times New Roman"/>
              </w:rPr>
              <w:t>水鍋爐。</w:t>
            </w:r>
          </w:p>
          <w:p w:rsidR="00FC5E98" w:rsidRDefault="00AA1669">
            <w:pPr>
              <w:widowControl/>
              <w:snapToGrid w:val="0"/>
            </w:pPr>
            <w:r>
              <w:rPr>
                <w:rFonts w:ascii="Times New Roman" w:eastAsia="標楷體" w:hAnsi="Times New Roman"/>
              </w:rPr>
              <w:t>七、最高使用壓力在每平方公分</w:t>
            </w:r>
            <w:r>
              <w:rPr>
                <w:rFonts w:ascii="Times New Roman" w:eastAsia="標楷體" w:hAnsi="Times New Roman"/>
              </w:rPr>
              <w:t>10</w:t>
            </w:r>
            <w:r>
              <w:rPr>
                <w:rFonts w:ascii="Times New Roman" w:eastAsia="標楷體" w:hAnsi="Times New Roman"/>
              </w:rPr>
              <w:t>公斤以下或</w:t>
            </w:r>
            <w:r>
              <w:rPr>
                <w:rFonts w:ascii="Times New Roman" w:eastAsia="標楷體" w:hAnsi="Times New Roman"/>
              </w:rPr>
              <w:t>100</w:t>
            </w:r>
            <w:r>
              <w:rPr>
                <w:rFonts w:ascii="Times New Roman" w:eastAsia="標楷體" w:hAnsi="Times New Roman"/>
              </w:rPr>
              <w:t>萬帕斯卡（</w:t>
            </w:r>
            <w:r>
              <w:rPr>
                <w:rFonts w:ascii="Times New Roman" w:eastAsia="標楷體" w:hAnsi="Times New Roman"/>
              </w:rPr>
              <w:t>MPa</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以下</w:t>
            </w:r>
            <w:r>
              <w:rPr>
                <w:rFonts w:ascii="Times New Roman" w:eastAsia="標楷體" w:hAnsi="Times New Roman"/>
              </w:rPr>
              <w:t>(</w:t>
            </w:r>
            <w:r>
              <w:rPr>
                <w:rFonts w:ascii="Times New Roman" w:eastAsia="標楷體" w:hAnsi="Times New Roman"/>
              </w:rPr>
              <w:t>不包括具有內徑超過一百五十毫米之圓筒形集管器，或剖面積超過</w:t>
            </w:r>
            <w:r>
              <w:rPr>
                <w:rFonts w:ascii="Times New Roman" w:eastAsia="標楷體" w:hAnsi="Times New Roman"/>
              </w:rPr>
              <w:t>177</w:t>
            </w:r>
            <w:r>
              <w:rPr>
                <w:rFonts w:ascii="Times New Roman" w:eastAsia="標楷體" w:hAnsi="Times New Roman"/>
              </w:rPr>
              <w:t>平方公分之方形集管器之多管式貫流鍋爐</w:t>
            </w:r>
            <w:r>
              <w:rPr>
                <w:rFonts w:ascii="Times New Roman" w:eastAsia="標楷體" w:hAnsi="Times New Roman"/>
              </w:rPr>
              <w:t>)</w:t>
            </w:r>
            <w:r>
              <w:rPr>
                <w:rFonts w:ascii="Times New Roman" w:eastAsia="標楷體" w:hAnsi="Times New Roman"/>
              </w:rPr>
              <w:t>，且傳熱面積在</w:t>
            </w:r>
            <w:r>
              <w:rPr>
                <w:rFonts w:ascii="Times New Roman" w:eastAsia="標楷體" w:hAnsi="Times New Roman"/>
              </w:rPr>
              <w:t>5</w:t>
            </w:r>
            <w:r>
              <w:rPr>
                <w:rFonts w:ascii="Times New Roman" w:eastAsia="標楷體" w:hAnsi="Times New Roman"/>
              </w:rPr>
              <w:t>平方公尺以下之貫流鍋爐</w:t>
            </w:r>
            <w:r>
              <w:rPr>
                <w:rFonts w:ascii="Times New Roman" w:eastAsia="標楷體" w:hAnsi="Times New Roman"/>
              </w:rPr>
              <w:t>(</w:t>
            </w:r>
            <w:r>
              <w:rPr>
                <w:rFonts w:ascii="Times New Roman" w:eastAsia="標楷體" w:hAnsi="Times New Roman"/>
              </w:rPr>
              <w:t>具有汽水分離器者，限其汽水分離器之內徑在</w:t>
            </w:r>
            <w:r>
              <w:rPr>
                <w:rFonts w:ascii="Times New Roman" w:eastAsia="標楷體" w:hAnsi="Times New Roman"/>
              </w:rPr>
              <w:t>200</w:t>
            </w:r>
            <w:r>
              <w:rPr>
                <w:rFonts w:ascii="Times New Roman" w:eastAsia="標楷體" w:hAnsi="Times New Roman"/>
              </w:rPr>
              <w:t>毫米以下，且其內容積在</w:t>
            </w:r>
            <w:r>
              <w:rPr>
                <w:rFonts w:ascii="Times New Roman" w:eastAsia="標楷體" w:hAnsi="Times New Roman"/>
              </w:rPr>
              <w:t>0.02</w:t>
            </w:r>
            <w:r>
              <w:rPr>
                <w:rFonts w:ascii="Times New Roman" w:eastAsia="標楷體" w:hAnsi="Times New Roman"/>
              </w:rPr>
              <w:t>立方公尺以下</w:t>
            </w:r>
            <w:r>
              <w:rPr>
                <w:rFonts w:ascii="Times New Roman" w:eastAsia="標楷體" w:hAnsi="Times New Roman"/>
              </w:rPr>
              <w:t>)</w:t>
            </w:r>
            <w:r>
              <w:rPr>
                <w:rFonts w:ascii="Times New Roman" w:eastAsia="標楷體" w:hAnsi="Times New Roman"/>
              </w:rPr>
              <w:t>。</w:t>
            </w:r>
          </w:p>
        </w:tc>
        <w:tc>
          <w:tcPr>
            <w:tcW w:w="443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C5E98" w:rsidRDefault="00AA1669">
            <w:pPr>
              <w:widowControl/>
              <w:snapToGrid w:val="0"/>
              <w:rPr>
                <w:rFonts w:ascii="Times New Roman" w:eastAsia="標楷體" w:hAnsi="Times New Roman"/>
              </w:rPr>
            </w:pPr>
            <w:r>
              <w:rPr>
                <w:rFonts w:ascii="Times New Roman" w:eastAsia="標楷體" w:hAnsi="Times New Roman"/>
              </w:rPr>
              <w:t>八、內容積在</w:t>
            </w:r>
            <w:r>
              <w:rPr>
                <w:rFonts w:ascii="Times New Roman" w:eastAsia="標楷體" w:hAnsi="Times New Roman"/>
              </w:rPr>
              <w:t>0.004</w:t>
            </w:r>
            <w:r>
              <w:rPr>
                <w:rFonts w:ascii="Times New Roman" w:eastAsia="標楷體" w:hAnsi="Times New Roman"/>
              </w:rPr>
              <w:t>立方公尺以下，且未具集管器及汽水分離器之貫</w:t>
            </w:r>
          </w:p>
          <w:p w:rsidR="00FC5E98" w:rsidRDefault="00AA1669">
            <w:pPr>
              <w:widowControl/>
              <w:snapToGrid w:val="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流鍋爐，其以「每平方公分之公斤數」單位所表示之最高使用壓力數值與以「立方公尺」單位所表示之內容積數值之乘積在</w:t>
            </w:r>
            <w:r>
              <w:rPr>
                <w:rFonts w:ascii="Times New Roman" w:eastAsia="標楷體" w:hAnsi="Times New Roman"/>
              </w:rPr>
              <w:t>0.2</w:t>
            </w:r>
            <w:r>
              <w:rPr>
                <w:rFonts w:ascii="Times New Roman" w:eastAsia="標楷體" w:hAnsi="Times New Roman"/>
              </w:rPr>
              <w:t>以下</w:t>
            </w:r>
            <w:r>
              <w:rPr>
                <w:rFonts w:ascii="Times New Roman" w:eastAsia="標楷體" w:hAnsi="Times New Roman"/>
              </w:rPr>
              <w:t>，或以「百萬帕斯卡</w:t>
            </w:r>
            <w:r>
              <w:rPr>
                <w:rFonts w:ascii="Times New Roman" w:eastAsia="標楷體" w:hAnsi="Times New Roman"/>
              </w:rPr>
              <w:t>(MPa)</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單位所表示之最高使用壓力數值與以「立方公尺」單位所表示之內容積數值之乘積在</w:t>
            </w:r>
            <w:r>
              <w:rPr>
                <w:rFonts w:ascii="Times New Roman" w:eastAsia="標楷體" w:hAnsi="Times New Roman"/>
              </w:rPr>
              <w:t>0.02</w:t>
            </w:r>
            <w:r>
              <w:rPr>
                <w:rFonts w:ascii="Times New Roman" w:eastAsia="標楷體" w:hAnsi="Times New Roman"/>
              </w:rPr>
              <w:t>以下者。</w:t>
            </w:r>
          </w:p>
          <w:p w:rsidR="00FC5E98" w:rsidRDefault="00AA1669">
            <w:pPr>
              <w:widowControl/>
              <w:snapToGrid w:val="0"/>
              <w:rPr>
                <w:rFonts w:ascii="Times New Roman" w:eastAsia="標楷體" w:hAnsi="Times New Roman"/>
              </w:rPr>
            </w:pPr>
            <w:r>
              <w:rPr>
                <w:rFonts w:ascii="Times New Roman" w:eastAsia="標楷體" w:hAnsi="Times New Roman"/>
              </w:rPr>
              <w:t>九、最高使用壓力在每平方公分</w:t>
            </w:r>
            <w:r>
              <w:rPr>
                <w:rFonts w:ascii="Times New Roman" w:eastAsia="標楷體" w:hAnsi="Times New Roman"/>
              </w:rPr>
              <w:t>1</w:t>
            </w:r>
            <w:r>
              <w:rPr>
                <w:rFonts w:ascii="Times New Roman" w:eastAsia="標楷體" w:hAnsi="Times New Roman"/>
              </w:rPr>
              <w:t>公斤以下或</w:t>
            </w:r>
            <w:r>
              <w:rPr>
                <w:rFonts w:ascii="Times New Roman" w:eastAsia="標楷體" w:hAnsi="Times New Roman"/>
              </w:rPr>
              <w:t>0.1</w:t>
            </w:r>
            <w:r>
              <w:rPr>
                <w:rFonts w:ascii="Times New Roman" w:eastAsia="標楷體" w:hAnsi="Times New Roman"/>
              </w:rPr>
              <w:t>百萬帕斯卡</w:t>
            </w:r>
            <w:r>
              <w:rPr>
                <w:rFonts w:ascii="Times New Roman" w:eastAsia="標楷體" w:hAnsi="Times New Roman"/>
              </w:rPr>
              <w:t>(MPa)</w:t>
            </w:r>
            <w:r>
              <w:rPr>
                <w:rFonts w:ascii="Times New Roman" w:eastAsia="標楷體" w:hAnsi="Times New Roman"/>
              </w:rPr>
              <w:t>以下，且內容積在</w:t>
            </w:r>
            <w:r>
              <w:rPr>
                <w:rFonts w:ascii="Times New Roman" w:eastAsia="標楷體" w:hAnsi="Times New Roman"/>
              </w:rPr>
              <w:t>0.04</w:t>
            </w:r>
            <w:r>
              <w:rPr>
                <w:rFonts w:ascii="Times New Roman" w:eastAsia="標楷體" w:hAnsi="Times New Roman"/>
              </w:rPr>
              <w:t>立方公尺以下之第一種壓力容器。</w:t>
            </w:r>
          </w:p>
          <w:p w:rsidR="00FC5E98" w:rsidRDefault="00AA1669">
            <w:pPr>
              <w:widowControl/>
              <w:snapToGrid w:val="0"/>
              <w:rPr>
                <w:rFonts w:ascii="Times New Roman" w:eastAsia="標楷體" w:hAnsi="Times New Roman"/>
              </w:rPr>
            </w:pPr>
            <w:r>
              <w:rPr>
                <w:rFonts w:ascii="Times New Roman" w:eastAsia="標楷體" w:hAnsi="Times New Roman"/>
              </w:rPr>
              <w:t>十、最高使用壓力在每平方公分</w:t>
            </w:r>
            <w:r>
              <w:rPr>
                <w:rFonts w:ascii="Times New Roman" w:eastAsia="標楷體" w:hAnsi="Times New Roman"/>
              </w:rPr>
              <w:t>1</w:t>
            </w:r>
            <w:r>
              <w:rPr>
                <w:rFonts w:ascii="Times New Roman" w:eastAsia="標楷體" w:hAnsi="Times New Roman"/>
              </w:rPr>
              <w:t>公斤以下或</w:t>
            </w:r>
            <w:r>
              <w:rPr>
                <w:rFonts w:ascii="Times New Roman" w:eastAsia="標楷體" w:hAnsi="Times New Roman"/>
              </w:rPr>
              <w:t>0.1</w:t>
            </w:r>
            <w:r>
              <w:rPr>
                <w:rFonts w:ascii="Times New Roman" w:eastAsia="標楷體" w:hAnsi="Times New Roman"/>
              </w:rPr>
              <w:t>百萬帕斯卡（</w:t>
            </w:r>
            <w:r>
              <w:rPr>
                <w:rFonts w:ascii="Times New Roman" w:eastAsia="標楷體" w:hAnsi="Times New Roman"/>
              </w:rPr>
              <w:t>MPa</w:t>
            </w:r>
            <w:r>
              <w:rPr>
                <w:rFonts w:ascii="Times New Roman" w:eastAsia="標楷體" w:hAnsi="Times New Roman"/>
              </w:rPr>
              <w:t>）</w:t>
            </w:r>
          </w:p>
          <w:p w:rsidR="00FC5E98" w:rsidRDefault="00AA1669">
            <w:pPr>
              <w:widowControl/>
              <w:snapToGrid w:val="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以下，且胴體內徑在</w:t>
            </w:r>
            <w:r>
              <w:rPr>
                <w:rFonts w:ascii="Times New Roman" w:eastAsia="標楷體" w:hAnsi="Times New Roman"/>
              </w:rPr>
              <w:t>200</w:t>
            </w:r>
            <w:r>
              <w:rPr>
                <w:rFonts w:ascii="Times New Roman" w:eastAsia="標楷體" w:hAnsi="Times New Roman"/>
              </w:rPr>
              <w:t>毫米以下，長度在</w:t>
            </w:r>
            <w:r>
              <w:rPr>
                <w:rFonts w:ascii="Times New Roman" w:eastAsia="標楷體" w:hAnsi="Times New Roman"/>
              </w:rPr>
              <w:t>1000</w:t>
            </w:r>
            <w:r>
              <w:rPr>
                <w:rFonts w:ascii="Times New Roman" w:eastAsia="標楷體" w:hAnsi="Times New Roman"/>
              </w:rPr>
              <w:t>毫米以下之第一種壓力容器。</w:t>
            </w:r>
          </w:p>
          <w:p w:rsidR="00FC5E98" w:rsidRDefault="00AA1669">
            <w:pPr>
              <w:widowControl/>
              <w:snapToGrid w:val="0"/>
            </w:pPr>
            <w:r>
              <w:rPr>
                <w:rFonts w:ascii="Times New Roman" w:eastAsia="標楷體" w:hAnsi="Times New Roman"/>
              </w:rPr>
              <w:t>十一、以「每平方公分之公斤數」單位所表示之最高使用壓力數值與以「立方公尺」單位所表示之內容積數值之乘積在</w:t>
            </w:r>
            <w:r>
              <w:rPr>
                <w:rFonts w:ascii="Times New Roman" w:eastAsia="標楷體" w:hAnsi="Times New Roman"/>
              </w:rPr>
              <w:t>0.04</w:t>
            </w:r>
            <w:r>
              <w:rPr>
                <w:rFonts w:ascii="Times New Roman" w:eastAsia="標楷體" w:hAnsi="Times New Roman"/>
              </w:rPr>
              <w:t>以</w:t>
            </w:r>
            <w:r>
              <w:rPr>
                <w:rFonts w:ascii="Times New Roman" w:eastAsia="標楷體" w:hAnsi="Times New Roman"/>
              </w:rPr>
              <w:t>下，或以「百萬帕斯卡</w:t>
            </w:r>
            <w:r>
              <w:rPr>
                <w:rFonts w:ascii="Times New Roman" w:eastAsia="標楷體" w:hAnsi="Times New Roman"/>
              </w:rPr>
              <w:t>(MPa)</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單位所表示之最高使用壓力數值與以「立方公尺」單位所表示之內容積數值之乘積在</w:t>
            </w:r>
            <w:r>
              <w:rPr>
                <w:rFonts w:ascii="Times New Roman" w:eastAsia="標楷體" w:hAnsi="Times New Roman"/>
              </w:rPr>
              <w:t>0.004</w:t>
            </w:r>
            <w:r>
              <w:rPr>
                <w:rFonts w:ascii="Times New Roman" w:eastAsia="標楷體" w:hAnsi="Times New Roman"/>
              </w:rPr>
              <w:t>以下之第一種壓力容器。</w:t>
            </w:r>
          </w:p>
        </w:tc>
      </w:tr>
    </w:tbl>
    <w:p w:rsidR="00FC5E98" w:rsidRDefault="00FC5E98">
      <w:pPr>
        <w:widowControl/>
        <w:rPr>
          <w:rFonts w:ascii="Times New Roman" w:eastAsia="標楷體" w:hAnsi="Times New Roman"/>
          <w:b/>
          <w:sz w:val="28"/>
        </w:rPr>
      </w:pPr>
    </w:p>
    <w:p w:rsidR="00FC5E98" w:rsidRDefault="00AA1669">
      <w:pPr>
        <w:widowControl/>
        <w:rPr>
          <w:rFonts w:ascii="Times New Roman" w:eastAsia="標楷體" w:hAnsi="Times New Roman"/>
          <w:b/>
          <w:sz w:val="28"/>
        </w:rPr>
      </w:pPr>
      <w:r>
        <w:rPr>
          <w:rFonts w:ascii="Times New Roman" w:eastAsia="標楷體" w:hAnsi="Times New Roman"/>
          <w:b/>
          <w:sz w:val="28"/>
        </w:rPr>
        <w:lastRenderedPageBreak/>
        <w:t>四、化學品</w:t>
      </w:r>
    </w:p>
    <w:tbl>
      <w:tblPr>
        <w:tblW w:w="5000" w:type="pct"/>
        <w:tblCellMar>
          <w:left w:w="10" w:type="dxa"/>
          <w:right w:w="10" w:type="dxa"/>
        </w:tblCellMar>
        <w:tblLook w:val="0000" w:firstRow="0" w:lastRow="0" w:firstColumn="0" w:lastColumn="0" w:noHBand="0" w:noVBand="0"/>
      </w:tblPr>
      <w:tblGrid>
        <w:gridCol w:w="4929"/>
        <w:gridCol w:w="4925"/>
      </w:tblGrid>
      <w:tr w:rsidR="00FC5E98">
        <w:tblPrEx>
          <w:tblCellMar>
            <w:top w:w="0" w:type="dxa"/>
            <w:bottom w:w="0" w:type="dxa"/>
          </w:tblCellMar>
        </w:tblPrEx>
        <w:trPr>
          <w:trHeight w:val="1084"/>
        </w:trPr>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校內是否有使用或儲存「有機溶劑」</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t>
            </w:r>
            <w:r>
              <w:rPr>
                <w:rFonts w:ascii="標楷體" w:eastAsia="標楷體" w:hAnsi="標楷體"/>
              </w:rPr>
              <w:t>否</w:t>
            </w:r>
          </w:p>
          <w:p w:rsidR="00FC5E98" w:rsidRDefault="00AA1669">
            <w:pPr>
              <w:widowControl/>
            </w:pPr>
            <w:r>
              <w:rPr>
                <w:rFonts w:ascii="標楷體" w:eastAsia="標楷體" w:hAnsi="標楷體"/>
              </w:rPr>
              <w:t>□</w:t>
            </w:r>
            <w:r>
              <w:rPr>
                <w:rFonts w:ascii="Times New Roman" w:eastAsia="標楷體" w:hAnsi="Times New Roman"/>
              </w:rPr>
              <w:t>是</w:t>
            </w:r>
            <w:r>
              <w:rPr>
                <w:rFonts w:ascii="Times New Roman" w:eastAsia="標楷體" w:hAnsi="Times New Roman"/>
              </w:rPr>
              <w:t xml:space="preserve"> </w:t>
            </w:r>
            <w:r>
              <w:rPr>
                <w:rFonts w:ascii="Times New Roman" w:eastAsia="標楷體" w:hAnsi="Times New Roman"/>
              </w:rPr>
              <w:t>，請檢附化學品清單。</w:t>
            </w:r>
          </w:p>
        </w:tc>
      </w:tr>
      <w:tr w:rsidR="00FC5E98">
        <w:tblPrEx>
          <w:tblCellMar>
            <w:top w:w="0" w:type="dxa"/>
            <w:bottom w:w="0" w:type="dxa"/>
          </w:tblCellMar>
        </w:tblPrEx>
        <w:trPr>
          <w:trHeight w:val="1148"/>
        </w:trPr>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校內是否有使用或儲存「特定化學物質」</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t>
            </w:r>
            <w:r>
              <w:rPr>
                <w:rFonts w:ascii="標楷體" w:eastAsia="標楷體" w:hAnsi="標楷體"/>
              </w:rPr>
              <w:t>否</w:t>
            </w:r>
          </w:p>
          <w:p w:rsidR="00FC5E98" w:rsidRDefault="00AA1669">
            <w:pPr>
              <w:widowControl/>
            </w:pPr>
            <w:r>
              <w:rPr>
                <w:rFonts w:ascii="標楷體" w:eastAsia="標楷體" w:hAnsi="標楷體"/>
              </w:rPr>
              <w:t>□</w:t>
            </w:r>
            <w:r>
              <w:rPr>
                <w:rFonts w:ascii="Times New Roman" w:eastAsia="標楷體" w:hAnsi="Times New Roman"/>
              </w:rPr>
              <w:t>是</w:t>
            </w:r>
            <w:r>
              <w:rPr>
                <w:rFonts w:ascii="Times New Roman" w:eastAsia="標楷體" w:hAnsi="Times New Roman"/>
              </w:rPr>
              <w:t xml:space="preserve"> </w:t>
            </w:r>
            <w:r>
              <w:rPr>
                <w:rFonts w:ascii="Times New Roman" w:eastAsia="標楷體" w:hAnsi="Times New Roman"/>
              </w:rPr>
              <w:t>，請檢附化學品清單。</w:t>
            </w:r>
          </w:p>
        </w:tc>
      </w:tr>
      <w:tr w:rsidR="00FC5E98">
        <w:tblPrEx>
          <w:tblCellMar>
            <w:top w:w="0" w:type="dxa"/>
            <w:bottom w:w="0" w:type="dxa"/>
          </w:tblCellMar>
        </w:tblPrEx>
        <w:trPr>
          <w:trHeight w:val="1148"/>
        </w:trPr>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校內是否有使用或儲存「優先管理化學品」</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t>
            </w:r>
            <w:r>
              <w:rPr>
                <w:rFonts w:ascii="標楷體" w:eastAsia="標楷體" w:hAnsi="標楷體"/>
              </w:rPr>
              <w:t>否</w:t>
            </w:r>
          </w:p>
          <w:p w:rsidR="00FC5E98" w:rsidRDefault="00AA1669">
            <w:pPr>
              <w:widowControl/>
            </w:pPr>
            <w:r>
              <w:rPr>
                <w:rFonts w:ascii="標楷體" w:eastAsia="標楷體" w:hAnsi="標楷體"/>
              </w:rPr>
              <w:t>□</w:t>
            </w:r>
            <w:r>
              <w:rPr>
                <w:rFonts w:ascii="Times New Roman" w:eastAsia="標楷體" w:hAnsi="Times New Roman"/>
              </w:rPr>
              <w:t>是</w:t>
            </w:r>
            <w:r>
              <w:rPr>
                <w:rFonts w:ascii="Times New Roman" w:eastAsia="標楷體" w:hAnsi="Times New Roman"/>
              </w:rPr>
              <w:t xml:space="preserve"> </w:t>
            </w:r>
            <w:r>
              <w:rPr>
                <w:rFonts w:ascii="Times New Roman" w:eastAsia="標楷體" w:hAnsi="Times New Roman"/>
              </w:rPr>
              <w:t>，請檢附化學品清單。</w:t>
            </w:r>
          </w:p>
        </w:tc>
      </w:tr>
      <w:tr w:rsidR="00FC5E98">
        <w:tblPrEx>
          <w:tblCellMar>
            <w:top w:w="0" w:type="dxa"/>
            <w:bottom w:w="0" w:type="dxa"/>
          </w:tblCellMar>
        </w:tblPrEx>
        <w:trPr>
          <w:trHeight w:val="1148"/>
        </w:trPr>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校內是否有使用或儲存「管制性化學品」</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t>
            </w:r>
            <w:r>
              <w:rPr>
                <w:rFonts w:ascii="標楷體" w:eastAsia="標楷體" w:hAnsi="標楷體"/>
              </w:rPr>
              <w:t>否</w:t>
            </w:r>
          </w:p>
          <w:p w:rsidR="00FC5E98" w:rsidRDefault="00AA1669">
            <w:pPr>
              <w:widowControl/>
            </w:pPr>
            <w:r>
              <w:rPr>
                <w:rFonts w:ascii="標楷體" w:eastAsia="標楷體" w:hAnsi="標楷體"/>
              </w:rPr>
              <w:t>□</w:t>
            </w:r>
            <w:r>
              <w:rPr>
                <w:rFonts w:ascii="Times New Roman" w:eastAsia="標楷體" w:hAnsi="Times New Roman"/>
              </w:rPr>
              <w:t>是</w:t>
            </w:r>
            <w:r>
              <w:rPr>
                <w:rFonts w:ascii="Times New Roman" w:eastAsia="標楷體" w:hAnsi="Times New Roman"/>
              </w:rPr>
              <w:t xml:space="preserve"> </w:t>
            </w:r>
            <w:r>
              <w:rPr>
                <w:rFonts w:ascii="Times New Roman" w:eastAsia="標楷體" w:hAnsi="Times New Roman"/>
              </w:rPr>
              <w:t>，請檢附化學品清單。</w:t>
            </w:r>
          </w:p>
        </w:tc>
      </w:tr>
      <w:tr w:rsidR="00FC5E98">
        <w:tblPrEx>
          <w:tblCellMar>
            <w:top w:w="0" w:type="dxa"/>
            <w:bottom w:w="0" w:type="dxa"/>
          </w:tblCellMar>
        </w:tblPrEx>
        <w:trPr>
          <w:trHeight w:val="1148"/>
        </w:trPr>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校內是否有使用或儲存「放射性物質」</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t>
            </w:r>
            <w:r>
              <w:rPr>
                <w:rFonts w:ascii="標楷體" w:eastAsia="標楷體" w:hAnsi="標楷體"/>
              </w:rPr>
              <w:t>否</w:t>
            </w:r>
          </w:p>
          <w:p w:rsidR="00FC5E98" w:rsidRDefault="00AA1669">
            <w:pPr>
              <w:widowControl/>
            </w:pPr>
            <w:r>
              <w:rPr>
                <w:rFonts w:ascii="標楷體" w:eastAsia="標楷體" w:hAnsi="標楷體"/>
              </w:rPr>
              <w:t>□</w:t>
            </w:r>
            <w:r>
              <w:rPr>
                <w:rFonts w:ascii="Times New Roman" w:eastAsia="標楷體" w:hAnsi="Times New Roman"/>
              </w:rPr>
              <w:t>是</w:t>
            </w:r>
            <w:r>
              <w:rPr>
                <w:rFonts w:ascii="Times New Roman" w:eastAsia="標楷體" w:hAnsi="Times New Roman"/>
              </w:rPr>
              <w:t xml:space="preserve"> </w:t>
            </w:r>
            <w:r>
              <w:rPr>
                <w:rFonts w:ascii="Times New Roman" w:eastAsia="標楷體" w:hAnsi="Times New Roman"/>
              </w:rPr>
              <w:t>，請檢附化學品清單。</w:t>
            </w:r>
          </w:p>
        </w:tc>
      </w:tr>
      <w:tr w:rsidR="00FC5E98">
        <w:tblPrEx>
          <w:tblCellMar>
            <w:top w:w="0" w:type="dxa"/>
            <w:bottom w:w="0" w:type="dxa"/>
          </w:tblCellMar>
        </w:tblPrEx>
        <w:trPr>
          <w:trHeight w:val="1148"/>
        </w:trPr>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校內是否有使用或儲存「應實施作業環境監測物質」</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t>
            </w:r>
            <w:r>
              <w:rPr>
                <w:rFonts w:ascii="標楷體" w:eastAsia="標楷體" w:hAnsi="標楷體"/>
              </w:rPr>
              <w:t>否</w:t>
            </w:r>
          </w:p>
          <w:p w:rsidR="00FC5E98" w:rsidRDefault="00AA1669">
            <w:pPr>
              <w:widowControl/>
            </w:pPr>
            <w:r>
              <w:rPr>
                <w:rFonts w:ascii="標楷體" w:eastAsia="標楷體" w:hAnsi="標楷體"/>
              </w:rPr>
              <w:t>□</w:t>
            </w:r>
            <w:r>
              <w:rPr>
                <w:rFonts w:ascii="Times New Roman" w:eastAsia="標楷體" w:hAnsi="Times New Roman"/>
              </w:rPr>
              <w:t>是</w:t>
            </w:r>
            <w:r>
              <w:rPr>
                <w:rFonts w:ascii="Times New Roman" w:eastAsia="標楷體" w:hAnsi="Times New Roman"/>
              </w:rPr>
              <w:t xml:space="preserve"> </w:t>
            </w:r>
            <w:r>
              <w:rPr>
                <w:rFonts w:ascii="Times New Roman" w:eastAsia="標楷體" w:hAnsi="Times New Roman"/>
              </w:rPr>
              <w:t>，請檢附化學品清單。</w:t>
            </w:r>
          </w:p>
        </w:tc>
      </w:tr>
      <w:tr w:rsidR="00FC5E98">
        <w:tblPrEx>
          <w:tblCellMar>
            <w:top w:w="0" w:type="dxa"/>
            <w:bottom w:w="0" w:type="dxa"/>
          </w:tblCellMar>
        </w:tblPrEx>
        <w:trPr>
          <w:trHeight w:val="1148"/>
        </w:trPr>
        <w:tc>
          <w:tcPr>
            <w:tcW w:w="4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Times New Roman" w:eastAsia="標楷體" w:hAnsi="Times New Roman"/>
              </w:rPr>
            </w:pPr>
            <w:r>
              <w:rPr>
                <w:rFonts w:ascii="Times New Roman" w:eastAsia="標楷體" w:hAnsi="Times New Roman"/>
              </w:rPr>
              <w:t>校內是否有使用或儲存「特別危害健康物質」</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C5E98" w:rsidRDefault="00AA1669">
            <w:pPr>
              <w:widowControl/>
              <w:rPr>
                <w:rFonts w:ascii="標楷體" w:eastAsia="標楷體" w:hAnsi="標楷體"/>
              </w:rPr>
            </w:pPr>
            <w:r>
              <w:rPr>
                <w:rFonts w:ascii="標楷體" w:eastAsia="標楷體" w:hAnsi="標楷體"/>
              </w:rPr>
              <w:t>■</w:t>
            </w:r>
            <w:r>
              <w:rPr>
                <w:rFonts w:ascii="標楷體" w:eastAsia="標楷體" w:hAnsi="標楷體"/>
              </w:rPr>
              <w:t>否</w:t>
            </w:r>
          </w:p>
          <w:p w:rsidR="00FC5E98" w:rsidRDefault="00AA1669">
            <w:pPr>
              <w:widowControl/>
            </w:pPr>
            <w:r>
              <w:rPr>
                <w:rFonts w:ascii="標楷體" w:eastAsia="標楷體" w:hAnsi="標楷體"/>
              </w:rPr>
              <w:t>□</w:t>
            </w:r>
            <w:r>
              <w:rPr>
                <w:rFonts w:ascii="Times New Roman" w:eastAsia="標楷體" w:hAnsi="Times New Roman"/>
              </w:rPr>
              <w:t>是</w:t>
            </w:r>
            <w:r>
              <w:rPr>
                <w:rFonts w:ascii="Times New Roman" w:eastAsia="標楷體" w:hAnsi="Times New Roman"/>
              </w:rPr>
              <w:t xml:space="preserve"> </w:t>
            </w:r>
            <w:r>
              <w:rPr>
                <w:rFonts w:ascii="Times New Roman" w:eastAsia="標楷體" w:hAnsi="Times New Roman"/>
              </w:rPr>
              <w:t>，請檢附化學品清單。</w:t>
            </w:r>
          </w:p>
        </w:tc>
      </w:tr>
      <w:tr w:rsidR="00FC5E98">
        <w:tblPrEx>
          <w:tblCellMar>
            <w:top w:w="0" w:type="dxa"/>
            <w:bottom w:w="0" w:type="dxa"/>
          </w:tblCellMar>
        </w:tblPrEx>
        <w:trPr>
          <w:trHeight w:val="1148"/>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E98" w:rsidRDefault="00AA1669">
            <w:pPr>
              <w:widowControl/>
              <w:jc w:val="both"/>
              <w:rPr>
                <w:rFonts w:ascii="Times New Roman" w:eastAsia="標楷體" w:hAnsi="Times New Roman"/>
              </w:rPr>
            </w:pPr>
            <w:r>
              <w:rPr>
                <w:rFonts w:ascii="Times New Roman" w:eastAsia="標楷體" w:hAnsi="Times New Roman"/>
              </w:rPr>
              <w:t>備註</w:t>
            </w:r>
            <w:r>
              <w:rPr>
                <w:rFonts w:ascii="Times New Roman" w:eastAsia="標楷體" w:hAnsi="Times New Roman"/>
              </w:rPr>
              <w:t>:</w:t>
            </w:r>
          </w:p>
          <w:p w:rsidR="00FC5E98" w:rsidRDefault="00AA1669">
            <w:pPr>
              <w:widowControl/>
              <w:jc w:val="both"/>
              <w:rPr>
                <w:rFonts w:ascii="Times New Roman" w:eastAsia="標楷體" w:hAnsi="Times New Roman"/>
              </w:rPr>
            </w:pPr>
            <w:r>
              <w:rPr>
                <w:rFonts w:ascii="Times New Roman" w:eastAsia="標楷體" w:hAnsi="Times New Roman"/>
              </w:rPr>
              <w:t>一、上述說明之有機溶劑請參照「有機溶劑中毒預防規則」所列。</w:t>
            </w:r>
          </w:p>
          <w:p w:rsidR="00FC5E98" w:rsidRDefault="00AA1669">
            <w:pPr>
              <w:widowControl/>
              <w:jc w:val="both"/>
              <w:rPr>
                <w:rFonts w:ascii="Times New Roman" w:eastAsia="標楷體" w:hAnsi="Times New Roman"/>
              </w:rPr>
            </w:pPr>
            <w:r>
              <w:rPr>
                <w:rFonts w:ascii="Times New Roman" w:eastAsia="標楷體" w:hAnsi="Times New Roman"/>
              </w:rPr>
              <w:t>二、上述說明之特定化學物質請參照「特定化學物質危害預防標準」所列。</w:t>
            </w:r>
          </w:p>
          <w:p w:rsidR="00FC5E98" w:rsidRDefault="00AA1669">
            <w:pPr>
              <w:widowControl/>
              <w:jc w:val="both"/>
              <w:rPr>
                <w:rFonts w:ascii="Times New Roman" w:eastAsia="標楷體" w:hAnsi="Times New Roman"/>
              </w:rPr>
            </w:pPr>
            <w:r>
              <w:rPr>
                <w:rFonts w:ascii="Times New Roman" w:eastAsia="標楷體" w:hAnsi="Times New Roman"/>
              </w:rPr>
              <w:t>三、上述說明之優先管理化學品請參照「優先管理化學品之指定及運作管理辦法」所列。</w:t>
            </w:r>
          </w:p>
          <w:p w:rsidR="00FC5E98" w:rsidRDefault="00AA1669">
            <w:pPr>
              <w:widowControl/>
              <w:jc w:val="both"/>
              <w:rPr>
                <w:rFonts w:ascii="Times New Roman" w:eastAsia="標楷體" w:hAnsi="Times New Roman"/>
              </w:rPr>
            </w:pPr>
            <w:r>
              <w:rPr>
                <w:rFonts w:ascii="Times New Roman" w:eastAsia="標楷體" w:hAnsi="Times New Roman"/>
              </w:rPr>
              <w:t>四、上述說明之管制性化學品請參照「管制性化學品之指定及運作許可管理辦法」所列。</w:t>
            </w:r>
          </w:p>
          <w:p w:rsidR="00FC5E98" w:rsidRDefault="00AA1669">
            <w:pPr>
              <w:widowControl/>
              <w:jc w:val="both"/>
              <w:rPr>
                <w:rFonts w:ascii="Times New Roman" w:eastAsia="標楷體" w:hAnsi="Times New Roman"/>
              </w:rPr>
            </w:pPr>
            <w:r>
              <w:rPr>
                <w:rFonts w:ascii="Times New Roman" w:eastAsia="標楷體" w:hAnsi="Times New Roman"/>
              </w:rPr>
              <w:t>五、上述說明之應實施作業環境監測物質請參照「勞工作業環境監測實施辦法」所列。</w:t>
            </w:r>
          </w:p>
          <w:p w:rsidR="00FC5E98" w:rsidRDefault="00AA1669">
            <w:pPr>
              <w:widowControl/>
              <w:jc w:val="both"/>
              <w:rPr>
                <w:rFonts w:ascii="Times New Roman" w:eastAsia="標楷體" w:hAnsi="Times New Roman"/>
              </w:rPr>
            </w:pPr>
            <w:r>
              <w:rPr>
                <w:rFonts w:ascii="Times New Roman" w:eastAsia="標楷體" w:hAnsi="Times New Roman"/>
              </w:rPr>
              <w:t>六、上述說明之特別危害健康物質請參照「勞工健康保護規則」所列。</w:t>
            </w:r>
          </w:p>
        </w:tc>
      </w:tr>
    </w:tbl>
    <w:p w:rsidR="00000000" w:rsidRDefault="00AA1669">
      <w:pPr>
        <w:sectPr w:rsidR="00000000">
          <w:footerReference w:type="default" r:id="rId9"/>
          <w:pgSz w:w="11906" w:h="16838"/>
          <w:pgMar w:top="1134" w:right="1134" w:bottom="1134" w:left="1134" w:header="720" w:footer="720" w:gutter="0"/>
          <w:cols w:space="720"/>
          <w:docGrid w:type="lines" w:linePitch="810"/>
        </w:sectPr>
      </w:pPr>
    </w:p>
    <w:p w:rsidR="00FC5E98" w:rsidRDefault="00AA1669">
      <w:pPr>
        <w:rPr>
          <w:rFonts w:ascii="標楷體" w:eastAsia="標楷體" w:hAnsi="標楷體"/>
          <w:b/>
          <w:sz w:val="28"/>
        </w:rPr>
      </w:pPr>
      <w:r>
        <w:rPr>
          <w:rFonts w:ascii="標楷體" w:eastAsia="標楷體" w:hAnsi="標楷體"/>
          <w:b/>
          <w:sz w:val="28"/>
        </w:rPr>
        <w:lastRenderedPageBreak/>
        <w:t>五、化學品清單</w:t>
      </w:r>
    </w:p>
    <w:tbl>
      <w:tblPr>
        <w:tblW w:w="15698" w:type="dxa"/>
        <w:tblCellMar>
          <w:left w:w="10" w:type="dxa"/>
          <w:right w:w="10" w:type="dxa"/>
        </w:tblCellMar>
        <w:tblLook w:val="0000" w:firstRow="0" w:lastRow="0" w:firstColumn="0" w:lastColumn="0" w:noHBand="0" w:noVBand="0"/>
      </w:tblPr>
      <w:tblGrid>
        <w:gridCol w:w="1076"/>
        <w:gridCol w:w="967"/>
        <w:gridCol w:w="1114"/>
        <w:gridCol w:w="985"/>
        <w:gridCol w:w="1349"/>
        <w:gridCol w:w="1352"/>
        <w:gridCol w:w="783"/>
        <w:gridCol w:w="1021"/>
        <w:gridCol w:w="1002"/>
        <w:gridCol w:w="601"/>
        <w:gridCol w:w="793"/>
        <w:gridCol w:w="957"/>
        <w:gridCol w:w="958"/>
        <w:gridCol w:w="958"/>
        <w:gridCol w:w="958"/>
        <w:gridCol w:w="824"/>
      </w:tblGrid>
      <w:tr w:rsidR="00FC5E98">
        <w:tblPrEx>
          <w:tblCellMar>
            <w:top w:w="0" w:type="dxa"/>
            <w:bottom w:w="0" w:type="dxa"/>
          </w:tblCellMar>
        </w:tblPrEx>
        <w:trPr>
          <w:trHeight w:val="424"/>
        </w:trPr>
        <w:tc>
          <w:tcPr>
            <w:tcW w:w="15698" w:type="dxa"/>
            <w:gridSpan w:val="16"/>
            <w:tcBorders>
              <w:top w:val="single" w:sz="8" w:space="0" w:color="000000"/>
              <w:left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bottom"/>
          </w:tcPr>
          <w:p w:rsidR="00FC5E98" w:rsidRDefault="00AA1669">
            <w:pPr>
              <w:widowControl/>
              <w:jc w:val="center"/>
              <w:rPr>
                <w:rFonts w:ascii="標楷體" w:eastAsia="標楷體" w:hAnsi="標楷體" w:cs="新細明體"/>
                <w:kern w:val="0"/>
                <w:sz w:val="32"/>
                <w:szCs w:val="32"/>
              </w:rPr>
            </w:pPr>
            <w:r>
              <w:rPr>
                <w:rFonts w:ascii="標楷體" w:eastAsia="標楷體" w:hAnsi="標楷體" w:cs="新細明體"/>
                <w:kern w:val="0"/>
                <w:sz w:val="32"/>
                <w:szCs w:val="32"/>
              </w:rPr>
              <w:t>化學品清單</w:t>
            </w:r>
          </w:p>
        </w:tc>
      </w:tr>
      <w:tr w:rsidR="00FC5E98">
        <w:tblPrEx>
          <w:tblCellMar>
            <w:top w:w="0" w:type="dxa"/>
            <w:bottom w:w="0" w:type="dxa"/>
          </w:tblCellMar>
        </w:tblPrEx>
        <w:trPr>
          <w:trHeight w:val="335"/>
        </w:trPr>
        <w:tc>
          <w:tcPr>
            <w:tcW w:w="11043"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FC5E98" w:rsidRDefault="00AA1669">
            <w:pPr>
              <w:widowControl/>
            </w:pPr>
            <w:r>
              <w:rPr>
                <w:rFonts w:ascii="標楷體" w:eastAsia="標楷體" w:hAnsi="標楷體" w:cs="新細明體"/>
                <w:kern w:val="0"/>
                <w:szCs w:val="24"/>
              </w:rPr>
              <w:t>單位：</w:t>
            </w:r>
            <w:r>
              <w:rPr>
                <w:rFonts w:ascii="標楷體" w:eastAsia="標楷體" w:hAnsi="標楷體" w:cs="新細明體"/>
                <w:kern w:val="0"/>
                <w:szCs w:val="24"/>
                <w:u w:val="single"/>
              </w:rPr>
              <w:t xml:space="preserve">                  </w:t>
            </w:r>
            <w:r>
              <w:rPr>
                <w:rFonts w:ascii="標楷體" w:eastAsia="標楷體" w:hAnsi="標楷體" w:cs="新細明體"/>
                <w:kern w:val="0"/>
                <w:szCs w:val="24"/>
              </w:rPr>
              <w:t>系</w:t>
            </w:r>
            <w:r>
              <w:rPr>
                <w:rFonts w:ascii="標楷體" w:eastAsia="標楷體" w:hAnsi="標楷體" w:cs="新細明體"/>
                <w:kern w:val="0"/>
                <w:szCs w:val="24"/>
              </w:rPr>
              <w:t>(</w:t>
            </w:r>
            <w:r>
              <w:rPr>
                <w:rFonts w:ascii="標楷體" w:eastAsia="標楷體" w:hAnsi="標楷體" w:cs="新細明體"/>
                <w:kern w:val="0"/>
                <w:szCs w:val="24"/>
              </w:rPr>
              <w:t>所</w:t>
            </w:r>
            <w:r>
              <w:rPr>
                <w:rFonts w:ascii="標楷體" w:eastAsia="標楷體" w:hAnsi="標楷體" w:cs="新細明體"/>
                <w:kern w:val="0"/>
                <w:szCs w:val="24"/>
              </w:rPr>
              <w:t xml:space="preserve">) </w:t>
            </w:r>
            <w:r>
              <w:rPr>
                <w:rFonts w:ascii="標楷體" w:eastAsia="標楷體" w:hAnsi="標楷體" w:cs="新細明體"/>
                <w:kern w:val="0"/>
                <w:szCs w:val="24"/>
                <w:u w:val="single"/>
              </w:rPr>
              <w:t xml:space="preserve">                 </w:t>
            </w:r>
            <w:r>
              <w:rPr>
                <w:rFonts w:ascii="標楷體" w:eastAsia="標楷體" w:hAnsi="標楷體" w:cs="新細明體"/>
                <w:kern w:val="0"/>
                <w:szCs w:val="24"/>
              </w:rPr>
              <w:t>實驗室</w:t>
            </w:r>
            <w:r>
              <w:rPr>
                <w:rFonts w:ascii="標楷體" w:eastAsia="標楷體" w:hAnsi="標楷體" w:cs="新細明體"/>
                <w:kern w:val="0"/>
                <w:szCs w:val="24"/>
              </w:rPr>
              <w:t>(</w:t>
            </w:r>
            <w:r>
              <w:rPr>
                <w:rFonts w:ascii="標楷體" w:eastAsia="標楷體" w:hAnsi="標楷體" w:cs="新細明體"/>
                <w:kern w:val="0"/>
                <w:szCs w:val="24"/>
              </w:rPr>
              <w:t>工廠</w:t>
            </w:r>
            <w:r>
              <w:rPr>
                <w:rFonts w:ascii="標楷體" w:eastAsia="標楷體" w:hAnsi="標楷體" w:cs="新細明體"/>
                <w:kern w:val="0"/>
                <w:szCs w:val="24"/>
              </w:rPr>
              <w:t>)</w:t>
            </w:r>
          </w:p>
        </w:tc>
        <w:tc>
          <w:tcPr>
            <w:tcW w:w="465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rsidR="00FC5E98" w:rsidRDefault="00AA1669">
            <w:pPr>
              <w:widowControl/>
              <w:jc w:val="right"/>
              <w:rPr>
                <w:rFonts w:ascii="標楷體" w:eastAsia="標楷體" w:hAnsi="標楷體" w:cs="新細明體"/>
                <w:kern w:val="0"/>
                <w:szCs w:val="24"/>
              </w:rPr>
            </w:pPr>
            <w:r>
              <w:rPr>
                <w:rFonts w:ascii="標楷體" w:eastAsia="標楷體" w:hAnsi="標楷體" w:cs="新細明體"/>
                <w:kern w:val="0"/>
                <w:szCs w:val="24"/>
              </w:rPr>
              <w:t>製單日期</w:t>
            </w:r>
            <w:r>
              <w:rPr>
                <w:rFonts w:ascii="標楷體" w:eastAsia="標楷體" w:hAnsi="標楷體" w:cs="新細明體"/>
                <w:kern w:val="0"/>
                <w:szCs w:val="24"/>
              </w:rPr>
              <w:t xml:space="preserve">:      </w:t>
            </w:r>
            <w:r>
              <w:rPr>
                <w:rFonts w:ascii="標楷體" w:eastAsia="標楷體" w:hAnsi="標楷體" w:cs="新細明體"/>
                <w:kern w:val="0"/>
                <w:szCs w:val="24"/>
              </w:rPr>
              <w:t>年</w:t>
            </w:r>
            <w:r>
              <w:rPr>
                <w:rFonts w:ascii="標楷體" w:eastAsia="標楷體" w:hAnsi="標楷體" w:cs="新細明體"/>
                <w:kern w:val="0"/>
                <w:szCs w:val="24"/>
              </w:rPr>
              <w:t xml:space="preserve">      </w:t>
            </w:r>
            <w:r>
              <w:rPr>
                <w:rFonts w:ascii="標楷體" w:eastAsia="標楷體" w:hAnsi="標楷體" w:cs="新細明體"/>
                <w:kern w:val="0"/>
                <w:szCs w:val="24"/>
              </w:rPr>
              <w:t>月</w:t>
            </w:r>
            <w:r>
              <w:rPr>
                <w:rFonts w:ascii="標楷體" w:eastAsia="標楷體" w:hAnsi="標楷體" w:cs="新細明體"/>
                <w:kern w:val="0"/>
                <w:szCs w:val="24"/>
              </w:rPr>
              <w:t xml:space="preserve">      </w:t>
            </w:r>
            <w:r>
              <w:rPr>
                <w:rFonts w:ascii="標楷體" w:eastAsia="標楷體" w:hAnsi="標楷體" w:cs="新細明體"/>
                <w:kern w:val="0"/>
                <w:szCs w:val="24"/>
              </w:rPr>
              <w:t>日</w:t>
            </w:r>
          </w:p>
        </w:tc>
      </w:tr>
      <w:tr w:rsidR="00FC5E98">
        <w:tblPrEx>
          <w:tblCellMar>
            <w:top w:w="0" w:type="dxa"/>
            <w:bottom w:w="0" w:type="dxa"/>
          </w:tblCellMar>
        </w:tblPrEx>
        <w:trPr>
          <w:trHeight w:val="409"/>
        </w:trPr>
        <w:tc>
          <w:tcPr>
            <w:tcW w:w="3157" w:type="dxa"/>
            <w:gridSpan w:val="3"/>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化學品</w:t>
            </w:r>
          </w:p>
        </w:tc>
        <w:tc>
          <w:tcPr>
            <w:tcW w:w="3686" w:type="dxa"/>
            <w:gridSpan w:val="3"/>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C5E98" w:rsidRDefault="00AA1669">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製造商或供應商</w:t>
            </w:r>
          </w:p>
        </w:tc>
        <w:tc>
          <w:tcPr>
            <w:tcW w:w="4200" w:type="dxa"/>
            <w:gridSpan w:val="5"/>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使用資料（每月）</w:t>
            </w:r>
          </w:p>
        </w:tc>
        <w:tc>
          <w:tcPr>
            <w:tcW w:w="3831" w:type="dxa"/>
            <w:gridSpan w:val="4"/>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貯存資料（每月）</w:t>
            </w:r>
          </w:p>
        </w:tc>
        <w:tc>
          <w:tcPr>
            <w:tcW w:w="824" w:type="dxa"/>
            <w:vMerge w:val="restart"/>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備註</w:t>
            </w:r>
          </w:p>
        </w:tc>
      </w:tr>
      <w:tr w:rsidR="00FC5E98">
        <w:tblPrEx>
          <w:tblCellMar>
            <w:top w:w="0" w:type="dxa"/>
            <w:bottom w:w="0" w:type="dxa"/>
          </w:tblCellMar>
        </w:tblPrEx>
        <w:trPr>
          <w:trHeight w:val="659"/>
        </w:trPr>
        <w:tc>
          <w:tcPr>
            <w:tcW w:w="1076" w:type="dxa"/>
            <w:tcBorders>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化學品</w:t>
            </w:r>
            <w:r>
              <w:rPr>
                <w:rFonts w:ascii="標楷體" w:eastAsia="標楷體" w:hAnsi="標楷體" w:cs="新細明體"/>
                <w:kern w:val="0"/>
                <w:szCs w:val="24"/>
              </w:rPr>
              <w:br/>
            </w:r>
            <w:r>
              <w:rPr>
                <w:rFonts w:ascii="標楷體" w:eastAsia="標楷體" w:hAnsi="標楷體" w:cs="新細明體"/>
                <w:kern w:val="0"/>
                <w:szCs w:val="24"/>
              </w:rPr>
              <w:t>名稱</w:t>
            </w:r>
          </w:p>
        </w:tc>
        <w:tc>
          <w:tcPr>
            <w:tcW w:w="967"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其他</w:t>
            </w:r>
            <w:r>
              <w:rPr>
                <w:rFonts w:ascii="標楷體" w:eastAsia="標楷體" w:hAnsi="標楷體" w:cs="新細明體"/>
                <w:kern w:val="0"/>
                <w:szCs w:val="24"/>
              </w:rPr>
              <w:br/>
            </w:r>
            <w:r>
              <w:rPr>
                <w:rFonts w:ascii="標楷體" w:eastAsia="標楷體" w:hAnsi="標楷體" w:cs="新細明體"/>
                <w:kern w:val="0"/>
                <w:szCs w:val="24"/>
              </w:rPr>
              <w:t>名稱</w:t>
            </w:r>
          </w:p>
        </w:tc>
        <w:tc>
          <w:tcPr>
            <w:tcW w:w="1114"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安全資料表索引碼</w:t>
            </w:r>
          </w:p>
        </w:tc>
        <w:tc>
          <w:tcPr>
            <w:tcW w:w="985"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名稱</w:t>
            </w:r>
          </w:p>
        </w:tc>
        <w:tc>
          <w:tcPr>
            <w:tcW w:w="1349"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C5E98" w:rsidRDefault="00AA1669">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地址</w:t>
            </w:r>
          </w:p>
        </w:tc>
        <w:tc>
          <w:tcPr>
            <w:tcW w:w="1352"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C5E98" w:rsidRDefault="00AA1669">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電話</w:t>
            </w:r>
          </w:p>
        </w:tc>
        <w:tc>
          <w:tcPr>
            <w:tcW w:w="783"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地點</w:t>
            </w:r>
          </w:p>
        </w:tc>
        <w:tc>
          <w:tcPr>
            <w:tcW w:w="1021"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平均</w:t>
            </w:r>
            <w:r>
              <w:rPr>
                <w:rFonts w:ascii="標楷體" w:eastAsia="標楷體" w:hAnsi="標楷體" w:cs="新細明體"/>
                <w:kern w:val="0"/>
                <w:szCs w:val="24"/>
              </w:rPr>
              <w:br/>
            </w:r>
            <w:r>
              <w:rPr>
                <w:rFonts w:ascii="標楷體" w:eastAsia="標楷體" w:hAnsi="標楷體" w:cs="新細明體"/>
                <w:kern w:val="0"/>
                <w:szCs w:val="24"/>
              </w:rPr>
              <w:t>數量</w:t>
            </w:r>
          </w:p>
        </w:tc>
        <w:tc>
          <w:tcPr>
            <w:tcW w:w="100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最大</w:t>
            </w:r>
            <w:r>
              <w:rPr>
                <w:rFonts w:ascii="標楷體" w:eastAsia="標楷體" w:hAnsi="標楷體" w:cs="新細明體"/>
                <w:kern w:val="0"/>
                <w:szCs w:val="24"/>
              </w:rPr>
              <w:br/>
            </w:r>
            <w:r>
              <w:rPr>
                <w:rFonts w:ascii="標楷體" w:eastAsia="標楷體" w:hAnsi="標楷體" w:cs="新細明體"/>
                <w:kern w:val="0"/>
                <w:szCs w:val="24"/>
              </w:rPr>
              <w:t>數量</w:t>
            </w:r>
          </w:p>
        </w:tc>
        <w:tc>
          <w:tcPr>
            <w:tcW w:w="601"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數量</w:t>
            </w:r>
            <w:r>
              <w:rPr>
                <w:rFonts w:ascii="標楷體" w:eastAsia="標楷體" w:hAnsi="標楷體" w:cs="新細明體"/>
                <w:kern w:val="0"/>
                <w:szCs w:val="24"/>
              </w:rPr>
              <w:br/>
            </w:r>
            <w:r>
              <w:rPr>
                <w:rFonts w:ascii="標楷體" w:eastAsia="標楷體" w:hAnsi="標楷體" w:cs="新細明體"/>
                <w:kern w:val="0"/>
                <w:szCs w:val="24"/>
              </w:rPr>
              <w:t>單位</w:t>
            </w:r>
          </w:p>
        </w:tc>
        <w:tc>
          <w:tcPr>
            <w:tcW w:w="793"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使用者</w:t>
            </w:r>
          </w:p>
        </w:tc>
        <w:tc>
          <w:tcPr>
            <w:tcW w:w="957"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地點</w:t>
            </w:r>
          </w:p>
        </w:tc>
        <w:tc>
          <w:tcPr>
            <w:tcW w:w="958"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平均</w:t>
            </w:r>
            <w:r>
              <w:rPr>
                <w:rFonts w:ascii="標楷體" w:eastAsia="標楷體" w:hAnsi="標楷體" w:cs="新細明體"/>
                <w:kern w:val="0"/>
                <w:szCs w:val="24"/>
              </w:rPr>
              <w:br/>
            </w:r>
            <w:r>
              <w:rPr>
                <w:rFonts w:ascii="標楷體" w:eastAsia="標楷體" w:hAnsi="標楷體" w:cs="新細明體"/>
                <w:kern w:val="0"/>
                <w:szCs w:val="24"/>
              </w:rPr>
              <w:t>數量</w:t>
            </w:r>
          </w:p>
        </w:tc>
        <w:tc>
          <w:tcPr>
            <w:tcW w:w="958"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最大</w:t>
            </w:r>
            <w:r>
              <w:rPr>
                <w:rFonts w:ascii="標楷體" w:eastAsia="標楷體" w:hAnsi="標楷體" w:cs="新細明體"/>
                <w:kern w:val="0"/>
                <w:szCs w:val="24"/>
              </w:rPr>
              <w:br/>
            </w:r>
            <w:r>
              <w:rPr>
                <w:rFonts w:ascii="標楷體" w:eastAsia="標楷體" w:hAnsi="標楷體" w:cs="新細明體"/>
                <w:kern w:val="0"/>
                <w:szCs w:val="24"/>
              </w:rPr>
              <w:t>數量</w:t>
            </w:r>
          </w:p>
        </w:tc>
        <w:tc>
          <w:tcPr>
            <w:tcW w:w="958"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FC5E98" w:rsidRDefault="00AA1669">
            <w:pPr>
              <w:widowControl/>
              <w:jc w:val="center"/>
              <w:rPr>
                <w:rFonts w:ascii="標楷體" w:eastAsia="標楷體" w:hAnsi="標楷體" w:cs="新細明體"/>
                <w:kern w:val="0"/>
                <w:szCs w:val="24"/>
              </w:rPr>
            </w:pPr>
            <w:r>
              <w:rPr>
                <w:rFonts w:ascii="標楷體" w:eastAsia="標楷體" w:hAnsi="標楷體" w:cs="新細明體"/>
                <w:kern w:val="0"/>
                <w:szCs w:val="24"/>
              </w:rPr>
              <w:t>數量</w:t>
            </w:r>
            <w:r>
              <w:rPr>
                <w:rFonts w:ascii="標楷體" w:eastAsia="標楷體" w:hAnsi="標楷體" w:cs="新細明體"/>
                <w:kern w:val="0"/>
                <w:szCs w:val="24"/>
              </w:rPr>
              <w:br/>
            </w:r>
            <w:r>
              <w:rPr>
                <w:rFonts w:ascii="標楷體" w:eastAsia="標楷體" w:hAnsi="標楷體" w:cs="新細明體"/>
                <w:kern w:val="0"/>
                <w:szCs w:val="24"/>
              </w:rPr>
              <w:t>單位</w:t>
            </w:r>
          </w:p>
        </w:tc>
        <w:tc>
          <w:tcPr>
            <w:tcW w:w="824" w:type="dxa"/>
            <w:vMerge/>
            <w:tcBorders>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rPr>
                <w:rFonts w:ascii="標楷體" w:eastAsia="標楷體" w:hAnsi="標楷體" w:cs="新細明體"/>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497"/>
        </w:trPr>
        <w:tc>
          <w:tcPr>
            <w:tcW w:w="1076"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6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11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8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4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35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8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2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10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6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79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958" w:type="dxa"/>
            <w:tcBorders>
              <w:bottom w:val="single" w:sz="4"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c>
          <w:tcPr>
            <w:tcW w:w="82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FC5E98" w:rsidRDefault="00FC5E98">
            <w:pPr>
              <w:widowControl/>
              <w:jc w:val="center"/>
              <w:rPr>
                <w:rFonts w:ascii="Times New Roman" w:hAnsi="Times New Roman"/>
                <w:kern w:val="0"/>
                <w:szCs w:val="24"/>
              </w:rPr>
            </w:pPr>
          </w:p>
        </w:tc>
      </w:tr>
      <w:tr w:rsidR="00FC5E98">
        <w:tblPrEx>
          <w:tblCellMar>
            <w:top w:w="0" w:type="dxa"/>
            <w:bottom w:w="0" w:type="dxa"/>
          </w:tblCellMar>
        </w:tblPrEx>
        <w:trPr>
          <w:trHeight w:val="1508"/>
        </w:trPr>
        <w:tc>
          <w:tcPr>
            <w:tcW w:w="15698" w:type="dxa"/>
            <w:gridSpan w:val="16"/>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FC5E98" w:rsidRDefault="00AA1669">
            <w:pPr>
              <w:widowControl/>
            </w:pPr>
            <w:r>
              <w:rPr>
                <w:rFonts w:ascii="標楷體" w:eastAsia="標楷體" w:hAnsi="標楷體" w:cs="新細明體"/>
                <w:kern w:val="0"/>
                <w:szCs w:val="24"/>
              </w:rPr>
              <w:t>填表說明：</w:t>
            </w:r>
            <w:r>
              <w:rPr>
                <w:rFonts w:ascii="標楷體" w:eastAsia="標楷體" w:hAnsi="標楷體" w:cs="新細明體"/>
                <w:kern w:val="0"/>
                <w:szCs w:val="24"/>
              </w:rPr>
              <w:br/>
            </w:r>
            <w:r>
              <w:rPr>
                <w:rFonts w:ascii="標楷體" w:eastAsia="標楷體" w:hAnsi="標楷體" w:cs="新細明體"/>
                <w:kern w:val="0"/>
                <w:szCs w:val="24"/>
              </w:rPr>
              <w:t>1.</w:t>
            </w:r>
            <w:r>
              <w:rPr>
                <w:rFonts w:ascii="標楷體" w:eastAsia="標楷體" w:hAnsi="標楷體" w:cs="新細明體"/>
                <w:kern w:val="0"/>
                <w:szCs w:val="24"/>
              </w:rPr>
              <w:t>請填列校內</w:t>
            </w:r>
            <w:r>
              <w:rPr>
                <w:rFonts w:ascii="Times New Roman" w:eastAsia="標楷體" w:hAnsi="Times New Roman"/>
              </w:rPr>
              <w:t>「</w:t>
            </w:r>
            <w:r>
              <w:rPr>
                <w:rFonts w:ascii="標楷體" w:eastAsia="標楷體" w:hAnsi="標楷體" w:cs="新細明體"/>
                <w:kern w:val="0"/>
                <w:szCs w:val="24"/>
              </w:rPr>
              <w:t>有</w:t>
            </w:r>
            <w:r>
              <w:rPr>
                <w:rFonts w:ascii="Times New Roman" w:eastAsia="標楷體" w:hAnsi="Times New Roman"/>
              </w:rPr>
              <w:t>使用或儲存」之所有化學品，並</w:t>
            </w:r>
            <w:r>
              <w:rPr>
                <w:rFonts w:ascii="標楷體" w:eastAsia="標楷體" w:hAnsi="標楷體" w:cs="新細明體"/>
                <w:kern w:val="0"/>
                <w:szCs w:val="24"/>
              </w:rPr>
              <w:t>按筆逐一輸入。</w:t>
            </w:r>
            <w:r>
              <w:rPr>
                <w:rFonts w:ascii="標楷體" w:eastAsia="標楷體" w:hAnsi="標楷體" w:cs="新細明體"/>
                <w:kern w:val="0"/>
                <w:szCs w:val="24"/>
              </w:rPr>
              <w:br/>
            </w:r>
            <w:r>
              <w:rPr>
                <w:rFonts w:ascii="標楷體" w:eastAsia="標楷體" w:hAnsi="標楷體" w:cs="新細明體"/>
                <w:kern w:val="0"/>
                <w:szCs w:val="24"/>
              </w:rPr>
              <w:t>2.</w:t>
            </w:r>
            <w:r>
              <w:rPr>
                <w:rFonts w:ascii="標楷體" w:eastAsia="標楷體" w:hAnsi="標楷體" w:cs="新細明體"/>
                <w:kern w:val="0"/>
                <w:szCs w:val="24"/>
              </w:rPr>
              <w:t>化學品筆數過多時請自行增加表格欄位。</w:t>
            </w:r>
          </w:p>
        </w:tc>
      </w:tr>
    </w:tbl>
    <w:p w:rsidR="00FC5E98" w:rsidRDefault="00FC5E98">
      <w:pPr>
        <w:rPr>
          <w:rFonts w:ascii="標楷體" w:eastAsia="標楷體" w:hAnsi="標楷體"/>
        </w:rPr>
      </w:pPr>
    </w:p>
    <w:sectPr w:rsidR="00FC5E98">
      <w:footerReference w:type="default" r:id="rId10"/>
      <w:pgSz w:w="16838" w:h="11906" w:orient="landscape"/>
      <w:pgMar w:top="567" w:right="567" w:bottom="454" w:left="567" w:header="720" w:footer="720" w:gutter="0"/>
      <w:cols w:space="720"/>
      <w:docGrid w:type="lines" w:linePitch="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1669">
      <w:r>
        <w:separator/>
      </w:r>
    </w:p>
  </w:endnote>
  <w:endnote w:type="continuationSeparator" w:id="0">
    <w:p w:rsidR="00000000" w:rsidRDefault="00AA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66" w:rsidRDefault="00AA1669">
    <w:pPr>
      <w:pStyle w:val="a3"/>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rsidR="00D04B66" w:rsidRDefault="00AA166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66" w:rsidRDefault="00AA1669">
    <w:pPr>
      <w:pStyle w:val="a3"/>
      <w:jc w:val="center"/>
    </w:pPr>
    <w:r>
      <w:rPr>
        <w:lang w:val="zh-TW"/>
      </w:rPr>
      <w:fldChar w:fldCharType="begin"/>
    </w:r>
    <w:r>
      <w:rPr>
        <w:lang w:val="zh-TW"/>
      </w:rPr>
      <w:instrText xml:space="preserve"> PAGE </w:instrText>
    </w:r>
    <w:r>
      <w:rPr>
        <w:lang w:val="zh-TW"/>
      </w:rPr>
      <w:fldChar w:fldCharType="separate"/>
    </w:r>
    <w:r>
      <w:rPr>
        <w:noProof/>
        <w:lang w:val="zh-TW"/>
      </w:rPr>
      <w:t>5</w:t>
    </w:r>
    <w:r>
      <w:rPr>
        <w:lang w:val="zh-TW"/>
      </w:rPr>
      <w:fldChar w:fldCharType="end"/>
    </w:r>
  </w:p>
  <w:p w:rsidR="00D04B66" w:rsidRDefault="00AA166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66" w:rsidRDefault="00AA1669">
    <w:pPr>
      <w:pStyle w:val="a3"/>
      <w:jc w:val="center"/>
    </w:pPr>
    <w:r>
      <w:rPr>
        <w:lang w:val="zh-TW"/>
      </w:rPr>
      <w:fldChar w:fldCharType="begin"/>
    </w:r>
    <w:r>
      <w:rPr>
        <w:lang w:val="zh-TW"/>
      </w:rPr>
      <w:instrText xml:space="preserve"> PAGE </w:instrText>
    </w:r>
    <w:r>
      <w:rPr>
        <w:lang w:val="zh-TW"/>
      </w:rPr>
      <w:fldChar w:fldCharType="separate"/>
    </w:r>
    <w:r>
      <w:rPr>
        <w:noProof/>
        <w:lang w:val="zh-TW"/>
      </w:rPr>
      <w:t>7</w:t>
    </w:r>
    <w:r>
      <w:rPr>
        <w:lang w:val="zh-TW"/>
      </w:rPr>
      <w:fldChar w:fldCharType="end"/>
    </w:r>
  </w:p>
  <w:p w:rsidR="00D04B66" w:rsidRDefault="00AA166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66" w:rsidRDefault="00AA1669">
    <w:pPr>
      <w:pStyle w:val="a3"/>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p w:rsidR="00D04B66" w:rsidRDefault="00AA16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1669">
      <w:r>
        <w:rPr>
          <w:color w:val="000000"/>
        </w:rPr>
        <w:separator/>
      </w:r>
    </w:p>
  </w:footnote>
  <w:footnote w:type="continuationSeparator" w:id="0">
    <w:p w:rsidR="00000000" w:rsidRDefault="00AA1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5E98"/>
    <w:rsid w:val="00AA1669"/>
    <w:rsid w:val="00FC5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sz w:val="20"/>
      <w:szCs w:val="2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2023-05-26T00:52:00Z</cp:lastPrinted>
  <dcterms:created xsi:type="dcterms:W3CDTF">2023-06-02T06:37:00Z</dcterms:created>
  <dcterms:modified xsi:type="dcterms:W3CDTF">2023-06-02T06:37:00Z</dcterms:modified>
</cp:coreProperties>
</file>